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3144" w14:textId="1130CF08" w:rsidR="003B4D99" w:rsidRPr="003B4D99" w:rsidRDefault="00A82C43" w:rsidP="00A82C43">
      <w:pPr>
        <w:spacing w:after="160" w:line="256" w:lineRule="auto"/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b/>
          <w:sz w:val="28"/>
          <w:szCs w:val="28"/>
          <w:lang w:val="es-ES"/>
        </w:rPr>
        <w:t>CONVOCATORIA REACTIVARTE: ARTE JOVEN 20X21</w:t>
      </w:r>
    </w:p>
    <w:p w14:paraId="2DF05548" w14:textId="77777777" w:rsidR="003B4D99" w:rsidRDefault="00CE6E77" w:rsidP="00533D52">
      <w:pPr>
        <w:spacing w:after="160" w:line="256" w:lineRule="auto"/>
        <w:jc w:val="both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3B4D99">
        <w:rPr>
          <w:rFonts w:ascii="Arial" w:eastAsia="Times New Roman" w:hAnsi="Arial" w:cs="Arial"/>
          <w:b/>
          <w:sz w:val="28"/>
          <w:szCs w:val="28"/>
          <w:lang w:val="es-ES"/>
        </w:rPr>
        <w:t xml:space="preserve">Formato de propuesta </w:t>
      </w:r>
      <w:r w:rsidR="00780847" w:rsidRPr="003B4D99">
        <w:rPr>
          <w:rFonts w:ascii="Arial" w:eastAsia="Times New Roman" w:hAnsi="Arial" w:cs="Arial"/>
          <w:b/>
          <w:sz w:val="28"/>
          <w:szCs w:val="28"/>
          <w:lang w:val="es-ES"/>
        </w:rPr>
        <w:t>curatorial</w:t>
      </w:r>
      <w:r w:rsidR="009B35D8" w:rsidRPr="003B4D99">
        <w:rPr>
          <w:rFonts w:ascii="Arial" w:eastAsia="Times New Roman" w:hAnsi="Arial" w:cs="Arial"/>
          <w:b/>
          <w:sz w:val="28"/>
          <w:szCs w:val="28"/>
          <w:lang w:val="es-ES"/>
        </w:rPr>
        <w:t xml:space="preserve"> </w:t>
      </w:r>
    </w:p>
    <w:p w14:paraId="5B1B808C" w14:textId="5F5AB42D" w:rsidR="00B205ED" w:rsidRPr="003B4D99" w:rsidRDefault="009B35D8" w:rsidP="00533D52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  <w:r w:rsidRPr="003B4D99">
        <w:rPr>
          <w:rFonts w:ascii="Arial" w:eastAsia="Times New Roman" w:hAnsi="Arial" w:cs="Arial"/>
          <w:sz w:val="28"/>
          <w:szCs w:val="28"/>
          <w:lang w:val="es-ES"/>
        </w:rPr>
        <w:t>Museo</w:t>
      </w:r>
      <w:r w:rsidR="00CE6E77" w:rsidRPr="003B4D99">
        <w:rPr>
          <w:rFonts w:ascii="Arial" w:eastAsia="Times New Roman" w:hAnsi="Arial" w:cs="Arial"/>
          <w:sz w:val="28"/>
          <w:szCs w:val="28"/>
          <w:lang w:val="es-ES"/>
        </w:rPr>
        <w:t xml:space="preserve"> que</w:t>
      </w:r>
      <w:r w:rsidRPr="003B4D99">
        <w:rPr>
          <w:rFonts w:ascii="Arial" w:eastAsia="Times New Roman" w:hAnsi="Arial" w:cs="Arial"/>
          <w:sz w:val="28"/>
          <w:szCs w:val="28"/>
          <w:lang w:val="es-ES"/>
        </w:rPr>
        <w:t xml:space="preserve"> presenta </w:t>
      </w:r>
      <w:r w:rsidR="00CE6E77" w:rsidRPr="003B4D99">
        <w:rPr>
          <w:rFonts w:ascii="Arial" w:eastAsia="Times New Roman" w:hAnsi="Arial" w:cs="Arial"/>
          <w:sz w:val="28"/>
          <w:szCs w:val="28"/>
          <w:lang w:val="es-ES"/>
        </w:rPr>
        <w:t xml:space="preserve">la propuesta </w:t>
      </w:r>
      <w:r w:rsidRPr="003B4D99">
        <w:rPr>
          <w:rFonts w:ascii="Arial" w:eastAsia="Times New Roman" w:hAnsi="Arial" w:cs="Arial"/>
          <w:color w:val="FF0000"/>
          <w:sz w:val="28"/>
          <w:szCs w:val="28"/>
          <w:lang w:val="es-ES"/>
        </w:rPr>
        <w:t>(Nombre del museo y datos básicos de contacto</w:t>
      </w:r>
      <w:r w:rsidR="00CE6E77" w:rsidRPr="003B4D99">
        <w:rPr>
          <w:rFonts w:ascii="Arial" w:eastAsia="Times New Roman" w:hAnsi="Arial" w:cs="Arial"/>
          <w:color w:val="FF0000"/>
          <w:sz w:val="28"/>
          <w:szCs w:val="28"/>
          <w:lang w:val="es-ES"/>
        </w:rPr>
        <w:t>: teléfono, correo electrónico, persona de contacto</w:t>
      </w:r>
      <w:r w:rsidRPr="003B4D99">
        <w:rPr>
          <w:rFonts w:ascii="Arial" w:eastAsia="Times New Roman" w:hAnsi="Arial" w:cs="Arial"/>
          <w:color w:val="FF0000"/>
          <w:sz w:val="28"/>
          <w:szCs w:val="28"/>
          <w:lang w:val="es-ES"/>
        </w:rPr>
        <w:t>)</w:t>
      </w:r>
    </w:p>
    <w:p w14:paraId="519C1195" w14:textId="1610F490" w:rsidR="00780847" w:rsidRPr="003B4D99" w:rsidRDefault="00780847" w:rsidP="00533D52">
      <w:pPr>
        <w:spacing w:after="160" w:line="256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s-ES"/>
        </w:rPr>
      </w:pPr>
      <w:r w:rsidRPr="003B4D99">
        <w:rPr>
          <w:rFonts w:ascii="Arial" w:eastAsia="Times New Roman" w:hAnsi="Arial" w:cs="Arial"/>
          <w:b/>
          <w:bCs/>
          <w:sz w:val="32"/>
          <w:szCs w:val="32"/>
          <w:lang w:val="es-ES"/>
        </w:rPr>
        <w:t>Propuesta curatorial</w:t>
      </w:r>
    </w:p>
    <w:p w14:paraId="27141E25" w14:textId="3AEECC3B" w:rsidR="00780847" w:rsidRPr="003B4D99" w:rsidRDefault="00780847" w:rsidP="00533D5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3B4D99">
        <w:rPr>
          <w:rFonts w:ascii="Arial" w:eastAsia="Times New Roman" w:hAnsi="Arial" w:cs="Arial"/>
          <w:sz w:val="28"/>
          <w:szCs w:val="28"/>
          <w:lang w:val="es-ES"/>
        </w:rPr>
        <w:t>Objetivo general y específicos de la propuesta curatorial de exposición</w:t>
      </w:r>
    </w:p>
    <w:p w14:paraId="49D540F1" w14:textId="6FC90E91" w:rsidR="00780847" w:rsidRPr="003B4D99" w:rsidRDefault="00780847" w:rsidP="00533D52">
      <w:pPr>
        <w:spacing w:after="160" w:line="25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(Extensión recomendada: máx. 150 palabras)</w:t>
      </w:r>
    </w:p>
    <w:p w14:paraId="15292CAE" w14:textId="44E661B1" w:rsidR="00780847" w:rsidRPr="003B4D99" w:rsidRDefault="00780847" w:rsidP="00533D52">
      <w:pPr>
        <w:spacing w:after="160" w:line="25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En esta sección se recomienda ser muy puntuales y dar un </w:t>
      </w:r>
      <w:r w:rsidR="003B4D99"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o</w:t>
      </w: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bjetivo general de lo que se piensa hacer en el marco de esta convocatoria. Recuerde que este objetivo debe ser consecuente con el tiempo y presupuesto estipulado</w:t>
      </w:r>
      <w:r w:rsidR="005F1A23">
        <w:rPr>
          <w:rFonts w:ascii="Arial" w:eastAsia="Times New Roman" w:hAnsi="Arial" w:cs="Arial"/>
          <w:color w:val="FF0000"/>
          <w:sz w:val="22"/>
          <w:szCs w:val="22"/>
          <w:lang w:val="es-ES"/>
        </w:rPr>
        <w:t>s</w:t>
      </w: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.</w:t>
      </w:r>
    </w:p>
    <w:p w14:paraId="06B85AE7" w14:textId="0462806D" w:rsidR="006F3A55" w:rsidRPr="003B4D99" w:rsidRDefault="00780847" w:rsidP="00533D52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Por otro lado</w:t>
      </w:r>
      <w:r w:rsidR="00F1234D">
        <w:rPr>
          <w:rFonts w:ascii="Arial" w:eastAsia="Times New Roman" w:hAnsi="Arial" w:cs="Arial"/>
          <w:color w:val="FF0000"/>
          <w:sz w:val="22"/>
          <w:szCs w:val="22"/>
          <w:lang w:val="es-ES"/>
        </w:rPr>
        <w:t>,</w:t>
      </w: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los objetivos específicos describen cuáles serán los resultados de tareas particulares que ayudarán a lograr el objetivo general. Por lo general son medibles en términos de cantidad, tiempo y participantes. </w:t>
      </w:r>
    </w:p>
    <w:p w14:paraId="4E60A339" w14:textId="084BC011" w:rsidR="00764F9B" w:rsidRPr="003B4D99" w:rsidRDefault="006F3A55" w:rsidP="00533D5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3B4D99">
        <w:rPr>
          <w:rFonts w:ascii="Arial" w:eastAsia="Times New Roman" w:hAnsi="Arial" w:cs="Arial"/>
          <w:sz w:val="28"/>
          <w:szCs w:val="28"/>
          <w:lang w:val="es-ES"/>
        </w:rPr>
        <w:t>Tipo de exposición</w:t>
      </w:r>
    </w:p>
    <w:p w14:paraId="2EF4529E" w14:textId="5D140EB6" w:rsidR="00764F9B" w:rsidRPr="003B4D99" w:rsidRDefault="00764F9B" w:rsidP="00533D52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Especificar si se realizará una exposición temporal o si las obras serán adquiridas para hacer parte de la exposición permanente/larga duración del museo</w:t>
      </w:r>
      <w:r w:rsidR="006F3A55"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.</w:t>
      </w:r>
    </w:p>
    <w:p w14:paraId="4EBDCE9A" w14:textId="2E0EB11F" w:rsidR="00764F9B" w:rsidRPr="003B4D99" w:rsidRDefault="00764F9B" w:rsidP="00533D5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sz w:val="28"/>
          <w:szCs w:val="28"/>
          <w:lang w:val="es-ES"/>
        </w:rPr>
        <w:t>Tiempo de realización</w:t>
      </w:r>
    </w:p>
    <w:p w14:paraId="6F6494FE" w14:textId="40F7ECE0" w:rsidR="00764F9B" w:rsidRPr="003B4D99" w:rsidRDefault="00764F9B" w:rsidP="00533D52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Especificar los tiempos de realización proyectados: fecha proyectada de inicio, cierre (si aplica) </w:t>
      </w:r>
    </w:p>
    <w:p w14:paraId="14054EC5" w14:textId="224EAF8C" w:rsidR="006F3A55" w:rsidRPr="003B4D99" w:rsidRDefault="006F3A55" w:rsidP="00533D5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3B4D99">
        <w:rPr>
          <w:rFonts w:ascii="Arial" w:eastAsia="Times New Roman" w:hAnsi="Arial" w:cs="Arial"/>
          <w:sz w:val="28"/>
          <w:szCs w:val="28"/>
          <w:lang w:val="es-ES"/>
        </w:rPr>
        <w:t>Concepto curatorial de la exposición</w:t>
      </w:r>
    </w:p>
    <w:p w14:paraId="7098196C" w14:textId="4E1392AA" w:rsidR="006F3A55" w:rsidRPr="003B4D99" w:rsidRDefault="006F3A55" w:rsidP="00533D52">
      <w:pPr>
        <w:spacing w:after="160" w:line="25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(Extensión recomendada: máx. 250-300 palabras)</w:t>
      </w:r>
    </w:p>
    <w:p w14:paraId="03177538" w14:textId="0247306F" w:rsidR="003B4D99" w:rsidRPr="003B4D99" w:rsidRDefault="006F3A55" w:rsidP="00533D52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En esta sección se debería explicar cuál es el sentido teórico de adquirir las 21 obras y de qué manera se piensan exponer y encontrar relaciones, interacciones, contrastes, secuencias y/o ideas, etc. alrededor de ellas. Tenga en cuenta que al adquirir estas 21 obras, su museo estará resguardando la memoria del momento en el que vivimos para las futuras generaciones; vale la pena preguntarse también: ¿Qué le queremos comunicar a los colombianos del futuro con esta nueva </w:t>
      </w:r>
      <w:r w:rsidR="00764F9B"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colección</w:t>
      </w: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?</w:t>
      </w:r>
    </w:p>
    <w:p w14:paraId="4DC794CC" w14:textId="37236908" w:rsidR="00764F9B" w:rsidRPr="003B4D99" w:rsidRDefault="00764F9B" w:rsidP="00533D5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3B4D99">
        <w:rPr>
          <w:rFonts w:ascii="Arial" w:eastAsia="Times New Roman" w:hAnsi="Arial" w:cs="Arial"/>
          <w:sz w:val="28"/>
          <w:szCs w:val="28"/>
          <w:lang w:val="es-ES"/>
        </w:rPr>
        <w:t>Listado de obras</w:t>
      </w:r>
    </w:p>
    <w:p w14:paraId="763797CD" w14:textId="59BAD4F5" w:rsidR="00764F9B" w:rsidRPr="003B4D99" w:rsidRDefault="00764F9B" w:rsidP="00533D52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3B4D99">
        <w:rPr>
          <w:rFonts w:ascii="Arial" w:eastAsia="Times New Roman" w:hAnsi="Arial" w:cs="Arial"/>
          <w:color w:val="FF0000"/>
          <w:sz w:val="22"/>
          <w:szCs w:val="22"/>
          <w:lang w:val="es-ES"/>
        </w:rPr>
        <w:t>En esta sección se deberán listar las 21 obras a adquirir. También pueden incluir una muestra de los textos de apoyo/museográficos de la exposición, o descripciones adicionales que den claridad sobre el proyecto de exposición.</w:t>
      </w:r>
    </w:p>
    <w:sectPr w:rsidR="00764F9B" w:rsidRPr="003B4D99" w:rsidSect="003B4D99">
      <w:headerReference w:type="default" r:id="rId7"/>
      <w:footerReference w:type="default" r:id="rId8"/>
      <w:pgSz w:w="12240" w:h="15840"/>
      <w:pgMar w:top="17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664E" w14:textId="77777777" w:rsidR="00F67EF0" w:rsidRDefault="00F67EF0" w:rsidP="003B4D99">
      <w:r>
        <w:separator/>
      </w:r>
    </w:p>
  </w:endnote>
  <w:endnote w:type="continuationSeparator" w:id="0">
    <w:p w14:paraId="1439A2DA" w14:textId="77777777" w:rsidR="00F67EF0" w:rsidRDefault="00F67EF0" w:rsidP="003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0CFB" w14:textId="77777777" w:rsidR="003B4D99" w:rsidRPr="00755924" w:rsidRDefault="003B4D99" w:rsidP="003B4D99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Arial" w:hAnsi="Arial" w:cs="Arial"/>
        <w:b/>
        <w:sz w:val="18"/>
        <w:szCs w:val="18"/>
        <w:lang w:val="es-CO"/>
      </w:rPr>
    </w:pPr>
    <w:r w:rsidRPr="00755924">
      <w:rPr>
        <w:rFonts w:ascii="Arial" w:hAnsi="Arial" w:cs="Arial"/>
        <w:b/>
        <w:noProof/>
        <w:sz w:val="18"/>
        <w:szCs w:val="18"/>
        <w:lang w:val="es-ES"/>
      </w:rPr>
      <w:drawing>
        <wp:anchor distT="0" distB="0" distL="114300" distR="114300" simplePos="0" relativeHeight="251659264" behindDoc="0" locked="0" layoutInCell="1" allowOverlap="1" wp14:anchorId="3FAA0B68" wp14:editId="79846CF8">
          <wp:simplePos x="0" y="0"/>
          <wp:positionH relativeFrom="margin">
            <wp:posOffset>3144276</wp:posOffset>
          </wp:positionH>
          <wp:positionV relativeFrom="margin">
            <wp:posOffset>7366879</wp:posOffset>
          </wp:positionV>
          <wp:extent cx="2804160" cy="6292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JA_web_Firma_correos_PF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924">
      <w:rPr>
        <w:rFonts w:ascii="Arial" w:hAnsi="Arial" w:cs="Arial"/>
        <w:b/>
        <w:sz w:val="18"/>
        <w:szCs w:val="18"/>
        <w:lang w:val="es-CO"/>
      </w:rPr>
      <w:t>Programa Fortalecimiento de Museos</w:t>
    </w:r>
  </w:p>
  <w:p w14:paraId="4D71C7EF" w14:textId="77777777" w:rsidR="003B4D99" w:rsidRPr="00755924" w:rsidRDefault="003B4D99" w:rsidP="003B4D99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Arial" w:hAnsi="Arial" w:cs="Arial"/>
        <w:b/>
        <w:sz w:val="18"/>
        <w:szCs w:val="18"/>
        <w:lang w:val="es-CO"/>
      </w:rPr>
    </w:pPr>
    <w:r w:rsidRPr="00755924">
      <w:rPr>
        <w:rFonts w:ascii="Arial" w:hAnsi="Arial" w:cs="Arial"/>
        <w:b/>
        <w:sz w:val="18"/>
        <w:szCs w:val="18"/>
        <w:lang w:val="es-CO"/>
      </w:rPr>
      <w:t>Ministerio de Cultura</w:t>
    </w:r>
  </w:p>
  <w:p w14:paraId="210FF1FE" w14:textId="77777777" w:rsidR="003B4D99" w:rsidRPr="00755924" w:rsidRDefault="003B4D99" w:rsidP="003B4D99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Arial" w:hAnsi="Arial" w:cs="Arial"/>
        <w:b/>
        <w:sz w:val="18"/>
        <w:szCs w:val="18"/>
        <w:lang w:val="es-CO"/>
      </w:rPr>
    </w:pPr>
    <w:r w:rsidRPr="00755924">
      <w:rPr>
        <w:rFonts w:ascii="Arial" w:hAnsi="Arial" w:cs="Arial"/>
        <w:b/>
        <w:sz w:val="18"/>
        <w:szCs w:val="18"/>
        <w:lang w:val="es-CO"/>
      </w:rPr>
      <w:t>Carrera 7 No. 28-66 -  Bogotá, Colombia</w:t>
    </w:r>
  </w:p>
  <w:p w14:paraId="7BC372C3" w14:textId="77777777" w:rsidR="003B4D99" w:rsidRPr="00755924" w:rsidRDefault="003B4D99" w:rsidP="003B4D99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Arial" w:hAnsi="Arial" w:cs="Arial"/>
        <w:b/>
        <w:sz w:val="18"/>
        <w:szCs w:val="18"/>
        <w:lang w:val="es-CO"/>
      </w:rPr>
    </w:pPr>
    <w:r w:rsidRPr="00755924">
      <w:rPr>
        <w:rFonts w:ascii="Arial" w:hAnsi="Arial" w:cs="Arial"/>
        <w:b/>
        <w:sz w:val="18"/>
        <w:szCs w:val="18"/>
        <w:lang w:val="es-CO"/>
      </w:rPr>
      <w:t xml:space="preserve">C. P. 110311        </w:t>
    </w:r>
    <w:r w:rsidRPr="00755924">
      <w:rPr>
        <w:rFonts w:ascii="Arial" w:hAnsi="Arial" w:cs="Arial"/>
        <w:b/>
        <w:sz w:val="18"/>
        <w:szCs w:val="18"/>
        <w:lang w:val="es-CO"/>
      </w:rPr>
      <w:tab/>
    </w:r>
  </w:p>
  <w:p w14:paraId="1416ACB6" w14:textId="77777777" w:rsidR="003B4D99" w:rsidRPr="00755924" w:rsidRDefault="003B4D99" w:rsidP="003B4D99">
    <w:pPr>
      <w:pStyle w:val="Piedepgina"/>
      <w:tabs>
        <w:tab w:val="clear" w:pos="4252"/>
        <w:tab w:val="clear" w:pos="8504"/>
        <w:tab w:val="left" w:pos="900"/>
      </w:tabs>
      <w:ind w:left="-284"/>
      <w:jc w:val="both"/>
      <w:rPr>
        <w:rFonts w:ascii="Arial" w:hAnsi="Arial" w:cs="Arial"/>
        <w:sz w:val="18"/>
        <w:szCs w:val="18"/>
      </w:rPr>
    </w:pPr>
    <w:r w:rsidRPr="00755924">
      <w:rPr>
        <w:rFonts w:ascii="Arial" w:hAnsi="Arial" w:cs="Arial"/>
        <w:sz w:val="18"/>
        <w:szCs w:val="18"/>
      </w:rPr>
      <w:t>Conmutador (+57 1) 381 6470</w:t>
    </w:r>
  </w:p>
  <w:p w14:paraId="44EC7DFC" w14:textId="77777777" w:rsidR="003B4D99" w:rsidRPr="00755924" w:rsidRDefault="00A82C43" w:rsidP="003B4D99">
    <w:pPr>
      <w:pStyle w:val="Piedepgina"/>
      <w:tabs>
        <w:tab w:val="clear" w:pos="4252"/>
        <w:tab w:val="clear" w:pos="8504"/>
        <w:tab w:val="left" w:pos="900"/>
      </w:tabs>
      <w:ind w:left="-284"/>
      <w:jc w:val="both"/>
      <w:rPr>
        <w:rFonts w:ascii="Arial" w:hAnsi="Arial" w:cs="Arial"/>
        <w:sz w:val="18"/>
        <w:szCs w:val="18"/>
      </w:rPr>
    </w:pPr>
    <w:hyperlink r:id="rId2" w:history="1">
      <w:r w:rsidR="003B4D99" w:rsidRPr="00755924">
        <w:rPr>
          <w:rStyle w:val="Hipervnculo"/>
          <w:rFonts w:ascii="Arial" w:hAnsi="Arial" w:cs="Arial"/>
          <w:sz w:val="18"/>
          <w:szCs w:val="18"/>
        </w:rPr>
        <w:t>www.museoscolombianos.gov.co</w:t>
      </w:r>
    </w:hyperlink>
    <w:r w:rsidR="003B4D99" w:rsidRPr="00755924">
      <w:rPr>
        <w:rFonts w:ascii="Arial" w:hAnsi="Arial" w:cs="Arial"/>
        <w:sz w:val="18"/>
        <w:szCs w:val="18"/>
      </w:rPr>
      <w:t xml:space="preserve"> </w:t>
    </w:r>
  </w:p>
  <w:p w14:paraId="1C5EEA56" w14:textId="77777777" w:rsidR="003B4D99" w:rsidRDefault="003B4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F202D" w14:textId="77777777" w:rsidR="00F67EF0" w:rsidRDefault="00F67EF0" w:rsidP="003B4D99">
      <w:r>
        <w:separator/>
      </w:r>
    </w:p>
  </w:footnote>
  <w:footnote w:type="continuationSeparator" w:id="0">
    <w:p w14:paraId="3BA2F899" w14:textId="77777777" w:rsidR="00F67EF0" w:rsidRDefault="00F67EF0" w:rsidP="003B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46D5" w14:textId="2B518B1E" w:rsidR="003B4D99" w:rsidRDefault="003B4D99">
    <w:pPr>
      <w:pStyle w:val="Encabezado"/>
    </w:pPr>
    <w:r>
      <w:rPr>
        <w:rFonts w:ascii="Montserrat" w:hAnsi="Montserrat"/>
        <w:noProof/>
        <w:lang w:val="es-ES"/>
      </w:rPr>
      <w:drawing>
        <wp:inline distT="0" distB="0" distL="0" distR="0" wp14:anchorId="7252BC29" wp14:editId="6B096EEC">
          <wp:extent cx="2451990" cy="491705"/>
          <wp:effectExtent l="0" t="0" r="571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cultur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697" cy="53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FC7"/>
    <w:multiLevelType w:val="hybridMultilevel"/>
    <w:tmpl w:val="CAAA75E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82633E"/>
    <w:multiLevelType w:val="hybridMultilevel"/>
    <w:tmpl w:val="7CA2B8C8"/>
    <w:lvl w:ilvl="0" w:tplc="4964E3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4BEB"/>
    <w:multiLevelType w:val="hybridMultilevel"/>
    <w:tmpl w:val="E0DE5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576C"/>
    <w:multiLevelType w:val="hybridMultilevel"/>
    <w:tmpl w:val="3F724378"/>
    <w:lvl w:ilvl="0" w:tplc="B5CAAD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15465"/>
    <w:multiLevelType w:val="hybridMultilevel"/>
    <w:tmpl w:val="9272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6280E"/>
    <w:multiLevelType w:val="hybridMultilevel"/>
    <w:tmpl w:val="7CA2B8C8"/>
    <w:lvl w:ilvl="0" w:tplc="4964E3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67C5"/>
    <w:multiLevelType w:val="hybridMultilevel"/>
    <w:tmpl w:val="E0DE5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838E9"/>
    <w:multiLevelType w:val="hybridMultilevel"/>
    <w:tmpl w:val="92BA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7380"/>
    <w:multiLevelType w:val="hybridMultilevel"/>
    <w:tmpl w:val="E0DE5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5E1"/>
    <w:multiLevelType w:val="hybridMultilevel"/>
    <w:tmpl w:val="FA808C3A"/>
    <w:lvl w:ilvl="0" w:tplc="E61A319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4594A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45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B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66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8E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AF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89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D8"/>
    <w:rsid w:val="00026401"/>
    <w:rsid w:val="0007570C"/>
    <w:rsid w:val="003529E2"/>
    <w:rsid w:val="003550CB"/>
    <w:rsid w:val="003B4D99"/>
    <w:rsid w:val="004642DF"/>
    <w:rsid w:val="00533D52"/>
    <w:rsid w:val="005F1A23"/>
    <w:rsid w:val="006F3A55"/>
    <w:rsid w:val="00735E5B"/>
    <w:rsid w:val="00755924"/>
    <w:rsid w:val="00764F9B"/>
    <w:rsid w:val="00780847"/>
    <w:rsid w:val="009051C1"/>
    <w:rsid w:val="009B35D8"/>
    <w:rsid w:val="00A160B1"/>
    <w:rsid w:val="00A412D8"/>
    <w:rsid w:val="00A82C43"/>
    <w:rsid w:val="00B205ED"/>
    <w:rsid w:val="00CE6E77"/>
    <w:rsid w:val="00EF12B7"/>
    <w:rsid w:val="00F05ABE"/>
    <w:rsid w:val="00F1234D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BB9"/>
  <w15:chartTrackingRefBased/>
  <w15:docId w15:val="{05DA7887-9499-0C4C-B723-032E34B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otas">
    <w:name w:val="gmail-motas"/>
    <w:basedOn w:val="Normal"/>
    <w:rsid w:val="009B3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msolistparagraph">
    <w:name w:val="gmail-msolistparagraph"/>
    <w:basedOn w:val="Normal"/>
    <w:rsid w:val="009B3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07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List Paragraph1,lp1,HOJA,Colorful List Accent 1,Colorful List - Accent 11,Ha,Bolita"/>
    <w:basedOn w:val="Normal"/>
    <w:link w:val="PrrafodelistaCar"/>
    <w:uiPriority w:val="34"/>
    <w:qFormat/>
    <w:rsid w:val="0007570C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List Paragraph1 Car,lp1 Car,Ha Car"/>
    <w:link w:val="Prrafodelista"/>
    <w:uiPriority w:val="34"/>
    <w:qFormat/>
    <w:rsid w:val="00CE6E77"/>
  </w:style>
  <w:style w:type="paragraph" w:styleId="Encabezado">
    <w:name w:val="header"/>
    <w:basedOn w:val="Normal"/>
    <w:link w:val="EncabezadoCar"/>
    <w:uiPriority w:val="99"/>
    <w:unhideWhenUsed/>
    <w:rsid w:val="003B4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4D99"/>
  </w:style>
  <w:style w:type="paragraph" w:styleId="Piedepgina">
    <w:name w:val="footer"/>
    <w:basedOn w:val="Normal"/>
    <w:link w:val="PiedepginaCar"/>
    <w:uiPriority w:val="99"/>
    <w:unhideWhenUsed/>
    <w:rsid w:val="003B4D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D99"/>
  </w:style>
  <w:style w:type="character" w:styleId="Hipervnculo">
    <w:name w:val="Hyperlink"/>
    <w:basedOn w:val="Fuentedeprrafopredeter"/>
    <w:uiPriority w:val="99"/>
    <w:unhideWhenUsed/>
    <w:rsid w:val="003B4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oscolombianos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VTXMTSP3M6AD-443647689-3714</_dlc_DocId>
    <_dlc_DocIdUrl xmlns="480cc513-eaa0-42fa-9f66-afa1e4a560e3">
      <Url>https://www.museonacional.gov.co/_layouts/15/DocIdRedir.aspx?ID=VTXMTSP3M6AD-443647689-3714</Url>
      <Description>VTXMTSP3M6AD-443647689-3714</Description>
    </_dlc_DocIdUrl>
    <Audiencias_x0020_de_x0020_destino xmlns="633bef0e-e536-4512-aeed-9be20212d749" xsi:nil="true"/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0DFAB6-9AD1-4C58-A99A-BD42038BA9F9}"/>
</file>

<file path=customXml/itemProps2.xml><?xml version="1.0" encoding="utf-8"?>
<ds:datastoreItem xmlns:ds="http://schemas.openxmlformats.org/officeDocument/2006/customXml" ds:itemID="{17C12F9D-F02E-44C9-9910-985C58F60225}"/>
</file>

<file path=customXml/itemProps3.xml><?xml version="1.0" encoding="utf-8"?>
<ds:datastoreItem xmlns:ds="http://schemas.openxmlformats.org/officeDocument/2006/customXml" ds:itemID="{2C9C1A1E-9287-49E1-BCAA-95C2A6D95F82}"/>
</file>

<file path=customXml/itemProps4.xml><?xml version="1.0" encoding="utf-8"?>
<ds:datastoreItem xmlns:ds="http://schemas.openxmlformats.org/officeDocument/2006/customXml" ds:itemID="{EF1DAA4B-BEED-47ED-8F5C-502C4929C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roa</dc:creator>
  <cp:keywords/>
  <dc:description/>
  <cp:lastModifiedBy>Juan Manuel Andrade Morantes</cp:lastModifiedBy>
  <cp:revision>2</cp:revision>
  <dcterms:created xsi:type="dcterms:W3CDTF">2021-04-23T15:56:00Z</dcterms:created>
  <dcterms:modified xsi:type="dcterms:W3CDTF">2021-04-23T15:56:00Z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d2d53dd2-4297-427d-98d8-25235f4227c1</vt:lpwstr>
  </property>
</Properties>
</file>