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40077" w14:textId="77777777" w:rsidR="003F1D21" w:rsidRDefault="003F1D21" w:rsidP="000A63D8">
      <w:pPr>
        <w:spacing w:after="0" w:line="240" w:lineRule="auto"/>
      </w:pPr>
    </w:p>
    <w:p w14:paraId="0BF2C6AD" w14:textId="77777777" w:rsidR="003F1D21" w:rsidRDefault="003F1D21" w:rsidP="000A63D8">
      <w:pPr>
        <w:spacing w:after="0" w:line="240" w:lineRule="auto"/>
      </w:pPr>
    </w:p>
    <w:p w14:paraId="7BBC8E9F" w14:textId="77777777" w:rsidR="000A63D8" w:rsidRPr="000A63D8" w:rsidRDefault="000A63D8" w:rsidP="000A63D8">
      <w:pPr>
        <w:spacing w:after="0" w:line="240" w:lineRule="auto"/>
      </w:pPr>
      <w:r w:rsidRPr="000A63D8">
        <w:t xml:space="preserve">Exposición temporal </w:t>
      </w:r>
    </w:p>
    <w:p w14:paraId="0BB8574F" w14:textId="77777777" w:rsidR="00674B15" w:rsidRPr="00622BAA" w:rsidRDefault="00674B15" w:rsidP="000A63D8">
      <w:pPr>
        <w:spacing w:after="0" w:line="240" w:lineRule="auto"/>
        <w:rPr>
          <w:b/>
          <w:i/>
          <w:sz w:val="40"/>
          <w:szCs w:val="24"/>
        </w:rPr>
      </w:pPr>
      <w:r w:rsidRPr="005D0094">
        <w:rPr>
          <w:b/>
          <w:i/>
          <w:sz w:val="40"/>
          <w:szCs w:val="24"/>
        </w:rPr>
        <w:t>Francisco Antonio Cano:</w:t>
      </w:r>
      <w:r w:rsidRPr="00622BAA">
        <w:rPr>
          <w:b/>
          <w:i/>
          <w:sz w:val="40"/>
          <w:szCs w:val="24"/>
        </w:rPr>
        <w:t xml:space="preserve"> la mano luminosa</w:t>
      </w:r>
    </w:p>
    <w:p w14:paraId="39FA3AC1" w14:textId="5730C833" w:rsidR="00674B15" w:rsidRPr="005D0094" w:rsidRDefault="005D0094" w:rsidP="000A63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Pr="005D0094">
        <w:rPr>
          <w:sz w:val="24"/>
          <w:szCs w:val="24"/>
        </w:rPr>
        <w:t xml:space="preserve"> </w:t>
      </w:r>
      <w:r w:rsidR="00674B15" w:rsidRPr="005D0094">
        <w:rPr>
          <w:sz w:val="24"/>
          <w:szCs w:val="24"/>
        </w:rPr>
        <w:t xml:space="preserve">de </w:t>
      </w:r>
      <w:r>
        <w:rPr>
          <w:sz w:val="24"/>
          <w:szCs w:val="24"/>
        </w:rPr>
        <w:t>septiembre</w:t>
      </w:r>
      <w:r w:rsidRPr="005D0094">
        <w:rPr>
          <w:sz w:val="24"/>
          <w:szCs w:val="24"/>
        </w:rPr>
        <w:t xml:space="preserve"> </w:t>
      </w:r>
      <w:r w:rsidR="00674B15" w:rsidRPr="005D0094">
        <w:rPr>
          <w:sz w:val="24"/>
          <w:szCs w:val="24"/>
        </w:rPr>
        <w:t>al</w:t>
      </w:r>
      <w:r w:rsidR="000A63D8" w:rsidRPr="005D0094">
        <w:rPr>
          <w:sz w:val="24"/>
          <w:szCs w:val="24"/>
        </w:rPr>
        <w:t xml:space="preserve"> 26 de octubre de 2014</w:t>
      </w:r>
    </w:p>
    <w:p w14:paraId="4FACDBC6" w14:textId="77777777" w:rsidR="000A63D8" w:rsidRDefault="000A63D8" w:rsidP="000A63D8">
      <w:pPr>
        <w:spacing w:after="0" w:line="240" w:lineRule="auto"/>
        <w:rPr>
          <w:i/>
          <w:sz w:val="24"/>
          <w:szCs w:val="24"/>
        </w:rPr>
      </w:pPr>
    </w:p>
    <w:p w14:paraId="357816B8" w14:textId="77777777" w:rsidR="000A63D8" w:rsidRDefault="000A63D8" w:rsidP="000A63D8">
      <w:pPr>
        <w:spacing w:after="0" w:line="240" w:lineRule="auto"/>
        <w:rPr>
          <w:sz w:val="24"/>
          <w:szCs w:val="24"/>
        </w:rPr>
      </w:pPr>
    </w:p>
    <w:p w14:paraId="5B0C57E0" w14:textId="43439616" w:rsidR="00390D8F" w:rsidRPr="00AB240A" w:rsidRDefault="00390D8F" w:rsidP="00975206">
      <w:pPr>
        <w:spacing w:line="360" w:lineRule="auto"/>
        <w:rPr>
          <w:b/>
          <w:sz w:val="24"/>
          <w:szCs w:val="24"/>
        </w:rPr>
      </w:pPr>
      <w:r w:rsidRPr="00AB240A">
        <w:rPr>
          <w:b/>
          <w:sz w:val="24"/>
          <w:szCs w:val="24"/>
        </w:rPr>
        <w:t xml:space="preserve">Más de </w:t>
      </w:r>
      <w:r w:rsidR="005D0094">
        <w:rPr>
          <w:b/>
          <w:sz w:val="24"/>
          <w:szCs w:val="24"/>
        </w:rPr>
        <w:t>ochenta</w:t>
      </w:r>
      <w:r w:rsidR="005D0094" w:rsidRPr="00AB240A">
        <w:rPr>
          <w:b/>
          <w:sz w:val="24"/>
          <w:szCs w:val="24"/>
        </w:rPr>
        <w:t xml:space="preserve"> </w:t>
      </w:r>
      <w:r w:rsidRPr="00AB240A">
        <w:rPr>
          <w:b/>
          <w:sz w:val="24"/>
          <w:szCs w:val="24"/>
        </w:rPr>
        <w:t>obras del maestro antioqueño Francisco Antonio Cano se</w:t>
      </w:r>
      <w:r w:rsidR="00AC0D14">
        <w:rPr>
          <w:b/>
          <w:sz w:val="24"/>
          <w:szCs w:val="24"/>
        </w:rPr>
        <w:t xml:space="preserve"> exhibi</w:t>
      </w:r>
      <w:r w:rsidR="0091690B">
        <w:rPr>
          <w:b/>
          <w:sz w:val="24"/>
          <w:szCs w:val="24"/>
        </w:rPr>
        <w:t>rán</w:t>
      </w:r>
      <w:r w:rsidRPr="00AB240A">
        <w:rPr>
          <w:b/>
          <w:sz w:val="24"/>
          <w:szCs w:val="24"/>
        </w:rPr>
        <w:t xml:space="preserve"> en el Museo Nacional de Colombia a p</w:t>
      </w:r>
      <w:r w:rsidR="00AB240A">
        <w:rPr>
          <w:b/>
          <w:sz w:val="24"/>
          <w:szCs w:val="24"/>
        </w:rPr>
        <w:t xml:space="preserve">artir del </w:t>
      </w:r>
      <w:r w:rsidR="00716DA4">
        <w:rPr>
          <w:b/>
          <w:sz w:val="24"/>
          <w:szCs w:val="24"/>
        </w:rPr>
        <w:t>4</w:t>
      </w:r>
      <w:r w:rsidR="00AB240A">
        <w:rPr>
          <w:b/>
          <w:sz w:val="24"/>
          <w:szCs w:val="24"/>
        </w:rPr>
        <w:t xml:space="preserve"> </w:t>
      </w:r>
      <w:r w:rsidR="007E754E">
        <w:rPr>
          <w:b/>
          <w:sz w:val="24"/>
          <w:szCs w:val="24"/>
        </w:rPr>
        <w:t xml:space="preserve">de </w:t>
      </w:r>
      <w:r w:rsidR="00716DA4">
        <w:rPr>
          <w:b/>
          <w:sz w:val="24"/>
          <w:szCs w:val="24"/>
        </w:rPr>
        <w:t>septiembre</w:t>
      </w:r>
      <w:r w:rsidR="007E754E">
        <w:rPr>
          <w:b/>
          <w:sz w:val="24"/>
          <w:szCs w:val="24"/>
        </w:rPr>
        <w:t xml:space="preserve"> de 2014. Gracias al apoyo </w:t>
      </w:r>
      <w:r w:rsidR="00AB240A">
        <w:rPr>
          <w:b/>
          <w:sz w:val="24"/>
          <w:szCs w:val="24"/>
        </w:rPr>
        <w:t xml:space="preserve">del Museo de </w:t>
      </w:r>
      <w:r w:rsidR="00AB240A" w:rsidRPr="00B15430">
        <w:rPr>
          <w:b/>
          <w:sz w:val="24"/>
          <w:szCs w:val="24"/>
        </w:rPr>
        <w:t>Antioquia</w:t>
      </w:r>
      <w:r w:rsidR="00B15430" w:rsidRPr="00B15430">
        <w:rPr>
          <w:b/>
          <w:sz w:val="24"/>
          <w:szCs w:val="24"/>
        </w:rPr>
        <w:t>, se</w:t>
      </w:r>
      <w:r w:rsidR="00AC0D14">
        <w:rPr>
          <w:b/>
          <w:sz w:val="24"/>
          <w:szCs w:val="24"/>
        </w:rPr>
        <w:t xml:space="preserve"> presenta</w:t>
      </w:r>
      <w:r w:rsidR="00D35F2C">
        <w:rPr>
          <w:b/>
          <w:sz w:val="24"/>
          <w:szCs w:val="24"/>
        </w:rPr>
        <w:t>rá</w:t>
      </w:r>
      <w:r w:rsidR="00B15430" w:rsidRPr="00B15430">
        <w:rPr>
          <w:b/>
          <w:sz w:val="24"/>
          <w:szCs w:val="24"/>
        </w:rPr>
        <w:t xml:space="preserve"> p</w:t>
      </w:r>
      <w:r w:rsidRPr="00B15430">
        <w:rPr>
          <w:b/>
          <w:sz w:val="24"/>
          <w:szCs w:val="24"/>
        </w:rPr>
        <w:t>or</w:t>
      </w:r>
      <w:r w:rsidR="00B15430" w:rsidRPr="00B15430">
        <w:rPr>
          <w:b/>
          <w:sz w:val="24"/>
          <w:szCs w:val="24"/>
        </w:rPr>
        <w:t xml:space="preserve"> primera vez</w:t>
      </w:r>
      <w:r w:rsidRPr="00B15430">
        <w:rPr>
          <w:b/>
          <w:sz w:val="24"/>
          <w:szCs w:val="24"/>
        </w:rPr>
        <w:t xml:space="preserve"> en Bogotá</w:t>
      </w:r>
      <w:r w:rsidRPr="00AB240A">
        <w:rPr>
          <w:b/>
          <w:sz w:val="24"/>
          <w:szCs w:val="24"/>
        </w:rPr>
        <w:t xml:space="preserve"> una exposición monográfica de </w:t>
      </w:r>
      <w:r w:rsidR="00052DF4" w:rsidRPr="00AB240A">
        <w:rPr>
          <w:b/>
          <w:sz w:val="24"/>
          <w:szCs w:val="24"/>
        </w:rPr>
        <w:t>este artista</w:t>
      </w:r>
      <w:r w:rsidR="00B15430">
        <w:rPr>
          <w:b/>
          <w:sz w:val="24"/>
          <w:szCs w:val="24"/>
        </w:rPr>
        <w:t>, con piezas de las colecciones de los dos museos</w:t>
      </w:r>
      <w:r w:rsidRPr="00AB240A">
        <w:rPr>
          <w:b/>
          <w:sz w:val="24"/>
          <w:szCs w:val="24"/>
        </w:rPr>
        <w:t>.</w:t>
      </w:r>
      <w:r w:rsidR="0078020A" w:rsidRPr="00AB240A">
        <w:rPr>
          <w:b/>
          <w:sz w:val="24"/>
          <w:szCs w:val="24"/>
        </w:rPr>
        <w:t xml:space="preserve"> </w:t>
      </w:r>
    </w:p>
    <w:p w14:paraId="03940DB6" w14:textId="77777777" w:rsidR="009E0774" w:rsidRDefault="00942A32" w:rsidP="00975206">
      <w:pPr>
        <w:spacing w:line="360" w:lineRule="auto"/>
        <w:rPr>
          <w:sz w:val="24"/>
          <w:szCs w:val="24"/>
        </w:rPr>
      </w:pPr>
      <w:r w:rsidRPr="00674B15">
        <w:rPr>
          <w:i/>
          <w:sz w:val="24"/>
          <w:szCs w:val="24"/>
        </w:rPr>
        <w:t>Francisco Antonio Cano: la mano luminosa</w:t>
      </w:r>
      <w:r w:rsidR="00257278" w:rsidRPr="00674B15">
        <w:rPr>
          <w:sz w:val="24"/>
          <w:szCs w:val="24"/>
        </w:rPr>
        <w:t xml:space="preserve"> </w:t>
      </w:r>
      <w:r w:rsidR="00AC0D14">
        <w:rPr>
          <w:sz w:val="24"/>
          <w:szCs w:val="24"/>
        </w:rPr>
        <w:t xml:space="preserve">rinde </w:t>
      </w:r>
      <w:r w:rsidR="009E0774">
        <w:rPr>
          <w:sz w:val="24"/>
          <w:szCs w:val="24"/>
        </w:rPr>
        <w:t>homenaje a uno de los académicos más importantes del país, impulsor de la enseñanza de las artes plásticas, reconocido retratista y precursor del género del paisaje en Antioquia.</w:t>
      </w:r>
    </w:p>
    <w:p w14:paraId="61DEB0B8" w14:textId="76FE052E" w:rsidR="00CF72E7" w:rsidRDefault="00D3536D" w:rsidP="0097520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En l</w:t>
      </w:r>
      <w:r w:rsidR="009E0774">
        <w:rPr>
          <w:sz w:val="24"/>
          <w:szCs w:val="24"/>
        </w:rPr>
        <w:t xml:space="preserve">a exposición </w:t>
      </w:r>
      <w:r>
        <w:rPr>
          <w:sz w:val="24"/>
          <w:szCs w:val="24"/>
        </w:rPr>
        <w:t xml:space="preserve">se </w:t>
      </w:r>
      <w:r w:rsidR="00674B15" w:rsidRPr="00674B15">
        <w:rPr>
          <w:sz w:val="24"/>
          <w:szCs w:val="24"/>
        </w:rPr>
        <w:t xml:space="preserve">ofrece un panorama de la diversidad temática, técnica y estilística desarrollada </w:t>
      </w:r>
      <w:r w:rsidR="000A63D8">
        <w:rPr>
          <w:sz w:val="24"/>
          <w:szCs w:val="24"/>
        </w:rPr>
        <w:t xml:space="preserve">por </w:t>
      </w:r>
      <w:r w:rsidR="003B0CD4">
        <w:rPr>
          <w:sz w:val="24"/>
          <w:szCs w:val="24"/>
        </w:rPr>
        <w:t>Cano</w:t>
      </w:r>
      <w:r w:rsidR="00975206">
        <w:rPr>
          <w:sz w:val="24"/>
          <w:szCs w:val="24"/>
        </w:rPr>
        <w:t>, e</w:t>
      </w:r>
      <w:r w:rsidR="000A63D8">
        <w:rPr>
          <w:sz w:val="24"/>
          <w:szCs w:val="24"/>
        </w:rPr>
        <w:t xml:space="preserve">n </w:t>
      </w:r>
      <w:r w:rsidR="00942A32" w:rsidRPr="00674B15">
        <w:rPr>
          <w:sz w:val="24"/>
          <w:szCs w:val="24"/>
        </w:rPr>
        <w:t>un recorrido cronológico</w:t>
      </w:r>
      <w:r w:rsidR="00975206">
        <w:rPr>
          <w:sz w:val="24"/>
          <w:szCs w:val="24"/>
        </w:rPr>
        <w:t xml:space="preserve"> que </w:t>
      </w:r>
      <w:r w:rsidR="00942A32" w:rsidRPr="00674B15">
        <w:rPr>
          <w:sz w:val="24"/>
          <w:szCs w:val="24"/>
        </w:rPr>
        <w:t xml:space="preserve">evidencia </w:t>
      </w:r>
      <w:r w:rsidR="00571E02">
        <w:rPr>
          <w:sz w:val="24"/>
          <w:szCs w:val="24"/>
        </w:rPr>
        <w:t xml:space="preserve">su </w:t>
      </w:r>
      <w:r w:rsidR="00257278" w:rsidRPr="00674B15">
        <w:rPr>
          <w:sz w:val="24"/>
          <w:szCs w:val="24"/>
        </w:rPr>
        <w:t xml:space="preserve">transformación de artesano autodidacta </w:t>
      </w:r>
      <w:r w:rsidR="00942A32" w:rsidRPr="00674B15">
        <w:rPr>
          <w:sz w:val="24"/>
          <w:szCs w:val="24"/>
        </w:rPr>
        <w:t xml:space="preserve">de origen rural </w:t>
      </w:r>
      <w:r w:rsidR="000A63D8">
        <w:rPr>
          <w:sz w:val="24"/>
          <w:szCs w:val="24"/>
        </w:rPr>
        <w:t>a artista académico</w:t>
      </w:r>
      <w:r w:rsidR="003A7BC2">
        <w:rPr>
          <w:sz w:val="24"/>
          <w:szCs w:val="24"/>
        </w:rPr>
        <w:t xml:space="preserve"> independiente</w:t>
      </w:r>
      <w:r w:rsidR="00257278" w:rsidRPr="00674B15">
        <w:rPr>
          <w:sz w:val="24"/>
          <w:szCs w:val="24"/>
        </w:rPr>
        <w:t>.</w:t>
      </w:r>
      <w:r w:rsidR="00512EF9">
        <w:rPr>
          <w:sz w:val="24"/>
          <w:szCs w:val="24"/>
        </w:rPr>
        <w:t xml:space="preserve"> </w:t>
      </w:r>
    </w:p>
    <w:p w14:paraId="372E6620" w14:textId="7FFA2168" w:rsidR="00390D8F" w:rsidRDefault="00454402" w:rsidP="0097520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La muestra se divide en cuatro </w:t>
      </w:r>
      <w:r w:rsidR="00D80D48">
        <w:rPr>
          <w:sz w:val="24"/>
          <w:szCs w:val="24"/>
        </w:rPr>
        <w:t>secciones</w:t>
      </w:r>
      <w:r>
        <w:rPr>
          <w:sz w:val="24"/>
          <w:szCs w:val="24"/>
        </w:rPr>
        <w:t xml:space="preserve">. </w:t>
      </w:r>
      <w:r w:rsidR="007B6B53">
        <w:rPr>
          <w:sz w:val="24"/>
          <w:szCs w:val="24"/>
        </w:rPr>
        <w:t>En l</w:t>
      </w:r>
      <w:r>
        <w:rPr>
          <w:sz w:val="24"/>
          <w:szCs w:val="24"/>
        </w:rPr>
        <w:t xml:space="preserve">a primera </w:t>
      </w:r>
      <w:r w:rsidR="007B6B53">
        <w:rPr>
          <w:sz w:val="24"/>
          <w:szCs w:val="24"/>
        </w:rPr>
        <w:t xml:space="preserve">se </w:t>
      </w:r>
      <w:r w:rsidR="008375DA">
        <w:rPr>
          <w:sz w:val="24"/>
          <w:szCs w:val="24"/>
        </w:rPr>
        <w:t>recoge</w:t>
      </w:r>
      <w:r w:rsidR="007B6B53">
        <w:rPr>
          <w:sz w:val="24"/>
          <w:szCs w:val="24"/>
        </w:rPr>
        <w:t>n</w:t>
      </w:r>
      <w:r>
        <w:rPr>
          <w:sz w:val="24"/>
          <w:szCs w:val="24"/>
        </w:rPr>
        <w:t xml:space="preserve"> algunos de sus trabajos </w:t>
      </w:r>
      <w:r w:rsidR="00FE6F54">
        <w:rPr>
          <w:sz w:val="24"/>
          <w:szCs w:val="24"/>
        </w:rPr>
        <w:t>iniciales efectu</w:t>
      </w:r>
      <w:r>
        <w:rPr>
          <w:sz w:val="24"/>
          <w:szCs w:val="24"/>
        </w:rPr>
        <w:t xml:space="preserve">ados en el </w:t>
      </w:r>
      <w:r w:rsidR="008375DA">
        <w:rPr>
          <w:sz w:val="24"/>
          <w:szCs w:val="24"/>
        </w:rPr>
        <w:t xml:space="preserve">municipio de </w:t>
      </w:r>
      <w:r w:rsidRPr="00674B15">
        <w:rPr>
          <w:sz w:val="24"/>
          <w:szCs w:val="24"/>
        </w:rPr>
        <w:t>Yar</w:t>
      </w:r>
      <w:r>
        <w:rPr>
          <w:sz w:val="24"/>
          <w:szCs w:val="24"/>
        </w:rPr>
        <w:t xml:space="preserve">umal </w:t>
      </w:r>
      <w:r w:rsidR="007B6B53">
        <w:rPr>
          <w:sz w:val="24"/>
          <w:szCs w:val="24"/>
        </w:rPr>
        <w:t>(</w:t>
      </w:r>
      <w:r>
        <w:rPr>
          <w:sz w:val="24"/>
          <w:szCs w:val="24"/>
        </w:rPr>
        <w:t>Antioquia</w:t>
      </w:r>
      <w:r w:rsidR="007B6B53">
        <w:rPr>
          <w:sz w:val="24"/>
          <w:szCs w:val="24"/>
        </w:rPr>
        <w:t>)</w:t>
      </w:r>
      <w:r w:rsidR="00A32EAA">
        <w:rPr>
          <w:sz w:val="24"/>
          <w:szCs w:val="24"/>
        </w:rPr>
        <w:t xml:space="preserve">, su lugar de origen. </w:t>
      </w:r>
      <w:r w:rsidR="00FE6F54">
        <w:rPr>
          <w:sz w:val="24"/>
          <w:szCs w:val="24"/>
        </w:rPr>
        <w:t>En u</w:t>
      </w:r>
      <w:r>
        <w:rPr>
          <w:sz w:val="24"/>
          <w:szCs w:val="24"/>
        </w:rPr>
        <w:t xml:space="preserve">n segundo grupo </w:t>
      </w:r>
      <w:r w:rsidR="00FE6F54">
        <w:rPr>
          <w:sz w:val="24"/>
          <w:szCs w:val="24"/>
        </w:rPr>
        <w:t xml:space="preserve">se </w:t>
      </w:r>
      <w:r w:rsidR="008375DA">
        <w:rPr>
          <w:sz w:val="24"/>
          <w:szCs w:val="24"/>
        </w:rPr>
        <w:t>presenta</w:t>
      </w:r>
      <w:r w:rsidR="00FE6F54">
        <w:rPr>
          <w:sz w:val="24"/>
          <w:szCs w:val="24"/>
        </w:rPr>
        <w:t>n</w:t>
      </w:r>
      <w:r>
        <w:rPr>
          <w:sz w:val="24"/>
          <w:szCs w:val="24"/>
        </w:rPr>
        <w:t xml:space="preserve"> la</w:t>
      </w:r>
      <w:r w:rsidR="008375DA">
        <w:rPr>
          <w:sz w:val="24"/>
          <w:szCs w:val="24"/>
        </w:rPr>
        <w:t>s obras realizadas durante su estadía en Medellín</w:t>
      </w:r>
      <w:r w:rsidR="00390D8F">
        <w:rPr>
          <w:sz w:val="24"/>
          <w:szCs w:val="24"/>
        </w:rPr>
        <w:t xml:space="preserve"> y París. En la capital antioqueña, Cano </w:t>
      </w:r>
      <w:r w:rsidR="008375DA">
        <w:rPr>
          <w:sz w:val="24"/>
          <w:szCs w:val="24"/>
        </w:rPr>
        <w:t xml:space="preserve">estudió y dictó clases de pintura y se dedicó principalmente al retrato. </w:t>
      </w:r>
      <w:r w:rsidR="00390D8F">
        <w:rPr>
          <w:sz w:val="24"/>
          <w:szCs w:val="24"/>
        </w:rPr>
        <w:t>Entre las</w:t>
      </w:r>
      <w:r w:rsidR="008375DA">
        <w:rPr>
          <w:sz w:val="24"/>
          <w:szCs w:val="24"/>
        </w:rPr>
        <w:t xml:space="preserve"> obra</w:t>
      </w:r>
      <w:r w:rsidR="00C82D40">
        <w:rPr>
          <w:sz w:val="24"/>
          <w:szCs w:val="24"/>
        </w:rPr>
        <w:t>s</w:t>
      </w:r>
      <w:r w:rsidR="008375DA">
        <w:rPr>
          <w:sz w:val="24"/>
          <w:szCs w:val="24"/>
        </w:rPr>
        <w:t xml:space="preserve"> </w:t>
      </w:r>
      <w:r w:rsidR="00C82D40">
        <w:rPr>
          <w:sz w:val="24"/>
          <w:szCs w:val="24"/>
        </w:rPr>
        <w:t xml:space="preserve">de sus </w:t>
      </w:r>
      <w:r w:rsidR="00390D8F">
        <w:rPr>
          <w:sz w:val="24"/>
          <w:szCs w:val="24"/>
        </w:rPr>
        <w:t>años en París</w:t>
      </w:r>
      <w:r w:rsidR="00C82D40">
        <w:rPr>
          <w:sz w:val="24"/>
          <w:szCs w:val="24"/>
        </w:rPr>
        <w:t xml:space="preserve">, </w:t>
      </w:r>
      <w:r w:rsidR="008375DA">
        <w:rPr>
          <w:sz w:val="24"/>
          <w:szCs w:val="24"/>
        </w:rPr>
        <w:t>se d</w:t>
      </w:r>
      <w:r w:rsidR="00C82D40">
        <w:rPr>
          <w:sz w:val="24"/>
          <w:szCs w:val="24"/>
        </w:rPr>
        <w:t xml:space="preserve">estacan los dibujos de desnudos y copias de pintores franceses de la </w:t>
      </w:r>
      <w:r w:rsidR="00C82D40" w:rsidRPr="00C82D40">
        <w:rPr>
          <w:i/>
          <w:sz w:val="24"/>
          <w:szCs w:val="24"/>
        </w:rPr>
        <w:t>Belle Époque</w:t>
      </w:r>
      <w:r w:rsidR="00C82D40">
        <w:rPr>
          <w:sz w:val="24"/>
          <w:szCs w:val="24"/>
        </w:rPr>
        <w:t xml:space="preserve">. </w:t>
      </w:r>
      <w:r w:rsidR="00D80D48">
        <w:rPr>
          <w:sz w:val="24"/>
          <w:szCs w:val="24"/>
        </w:rPr>
        <w:t>E</w:t>
      </w:r>
      <w:r w:rsidR="0090689E">
        <w:rPr>
          <w:sz w:val="24"/>
          <w:szCs w:val="24"/>
        </w:rPr>
        <w:t>n e</w:t>
      </w:r>
      <w:r w:rsidR="00D80D48">
        <w:rPr>
          <w:sz w:val="24"/>
          <w:szCs w:val="24"/>
        </w:rPr>
        <w:t xml:space="preserve">l tercer conjunto </w:t>
      </w:r>
      <w:r w:rsidR="0090689E">
        <w:rPr>
          <w:sz w:val="24"/>
          <w:szCs w:val="24"/>
        </w:rPr>
        <w:t xml:space="preserve">se </w:t>
      </w:r>
      <w:r w:rsidR="00D80D48">
        <w:rPr>
          <w:sz w:val="24"/>
          <w:szCs w:val="24"/>
        </w:rPr>
        <w:t xml:space="preserve">exhibe la obra </w:t>
      </w:r>
      <w:r w:rsidR="0090689E">
        <w:rPr>
          <w:sz w:val="24"/>
          <w:szCs w:val="24"/>
        </w:rPr>
        <w:t xml:space="preserve">que hizo </w:t>
      </w:r>
      <w:r w:rsidR="00D80D48">
        <w:rPr>
          <w:sz w:val="24"/>
          <w:szCs w:val="24"/>
        </w:rPr>
        <w:t>a su regreso a Medellín</w:t>
      </w:r>
      <w:r w:rsidR="00A811AA">
        <w:rPr>
          <w:sz w:val="24"/>
          <w:szCs w:val="24"/>
        </w:rPr>
        <w:t>, donde se convirtió en pintor y escultor por encargo; s</w:t>
      </w:r>
      <w:r w:rsidR="00C74CD3">
        <w:rPr>
          <w:sz w:val="24"/>
          <w:szCs w:val="24"/>
        </w:rPr>
        <w:t>obresale</w:t>
      </w:r>
      <w:r w:rsidR="00A811AA">
        <w:rPr>
          <w:sz w:val="24"/>
          <w:szCs w:val="24"/>
        </w:rPr>
        <w:t>n</w:t>
      </w:r>
      <w:r w:rsidR="00C74CD3">
        <w:rPr>
          <w:sz w:val="24"/>
          <w:szCs w:val="24"/>
        </w:rPr>
        <w:t xml:space="preserve"> </w:t>
      </w:r>
      <w:r w:rsidR="00A811AA">
        <w:rPr>
          <w:sz w:val="24"/>
          <w:szCs w:val="24"/>
        </w:rPr>
        <w:t>l</w:t>
      </w:r>
      <w:r w:rsidR="00C74CD3">
        <w:rPr>
          <w:sz w:val="24"/>
          <w:szCs w:val="24"/>
        </w:rPr>
        <w:t>os dibujos de paisajes</w:t>
      </w:r>
      <w:r w:rsidR="00A811AA">
        <w:rPr>
          <w:sz w:val="24"/>
          <w:szCs w:val="24"/>
        </w:rPr>
        <w:t xml:space="preserve"> y un ejemplar de la publicación periódica </w:t>
      </w:r>
      <w:r w:rsidR="00A811AA" w:rsidRPr="00A811AA">
        <w:rPr>
          <w:i/>
          <w:sz w:val="24"/>
          <w:szCs w:val="24"/>
        </w:rPr>
        <w:t xml:space="preserve">Lectura y </w:t>
      </w:r>
      <w:r w:rsidR="0090689E">
        <w:rPr>
          <w:i/>
          <w:sz w:val="24"/>
          <w:szCs w:val="24"/>
        </w:rPr>
        <w:t>Ar</w:t>
      </w:r>
      <w:r w:rsidR="00A811AA" w:rsidRPr="00A811AA">
        <w:rPr>
          <w:i/>
          <w:sz w:val="24"/>
          <w:szCs w:val="24"/>
        </w:rPr>
        <w:t>te</w:t>
      </w:r>
      <w:r w:rsidR="00A811AA" w:rsidRPr="00A811AA">
        <w:rPr>
          <w:sz w:val="24"/>
          <w:szCs w:val="24"/>
        </w:rPr>
        <w:t xml:space="preserve">, </w:t>
      </w:r>
      <w:r w:rsidR="00A811AA" w:rsidRPr="00A811AA">
        <w:rPr>
          <w:sz w:val="24"/>
          <w:szCs w:val="24"/>
        </w:rPr>
        <w:lastRenderedPageBreak/>
        <w:t>para la cual Cano aportó ilustraciones litográficas y comentarios sobre arte</w:t>
      </w:r>
      <w:r w:rsidR="00A811AA">
        <w:rPr>
          <w:sz w:val="24"/>
          <w:szCs w:val="24"/>
        </w:rPr>
        <w:t xml:space="preserve">. La </w:t>
      </w:r>
      <w:r w:rsidR="00571E02">
        <w:rPr>
          <w:sz w:val="24"/>
          <w:szCs w:val="24"/>
        </w:rPr>
        <w:t xml:space="preserve">cuarta </w:t>
      </w:r>
      <w:r w:rsidR="00A811AA">
        <w:rPr>
          <w:sz w:val="24"/>
          <w:szCs w:val="24"/>
        </w:rPr>
        <w:t xml:space="preserve">sección está dedicada a </w:t>
      </w:r>
      <w:r w:rsidR="0075080D">
        <w:rPr>
          <w:sz w:val="24"/>
          <w:szCs w:val="24"/>
        </w:rPr>
        <w:t>sus</w:t>
      </w:r>
      <w:r w:rsidR="00975206">
        <w:rPr>
          <w:sz w:val="24"/>
          <w:szCs w:val="24"/>
        </w:rPr>
        <w:t xml:space="preserve"> últimos años en Bogotá, donde c</w:t>
      </w:r>
      <w:r w:rsidR="00975206" w:rsidRPr="00975206">
        <w:rPr>
          <w:sz w:val="24"/>
          <w:szCs w:val="24"/>
        </w:rPr>
        <w:t xml:space="preserve">ontinuó con su trabajo creativo en pinturas históricas </w:t>
      </w:r>
      <w:r w:rsidR="00390D8F">
        <w:rPr>
          <w:sz w:val="24"/>
          <w:szCs w:val="24"/>
        </w:rPr>
        <w:t>y esculturas hechas por encargo. En este periodo</w:t>
      </w:r>
      <w:r w:rsidR="00975206" w:rsidRPr="00975206">
        <w:rPr>
          <w:sz w:val="24"/>
          <w:szCs w:val="24"/>
        </w:rPr>
        <w:t xml:space="preserve"> </w:t>
      </w:r>
      <w:r w:rsidR="00390D8F">
        <w:rPr>
          <w:sz w:val="24"/>
          <w:szCs w:val="24"/>
        </w:rPr>
        <w:t xml:space="preserve">realizó </w:t>
      </w:r>
      <w:r w:rsidR="00975206" w:rsidRPr="00975206">
        <w:rPr>
          <w:sz w:val="24"/>
          <w:szCs w:val="24"/>
        </w:rPr>
        <w:t>distintas obras de to</w:t>
      </w:r>
      <w:r w:rsidR="00390D8F">
        <w:rPr>
          <w:sz w:val="24"/>
          <w:szCs w:val="24"/>
        </w:rPr>
        <w:t xml:space="preserve">no costumbrista y académico, del </w:t>
      </w:r>
      <w:r w:rsidR="00975206" w:rsidRPr="00975206">
        <w:rPr>
          <w:sz w:val="24"/>
          <w:szCs w:val="24"/>
        </w:rPr>
        <w:t xml:space="preserve">que en </w:t>
      </w:r>
      <w:r w:rsidR="00390D8F">
        <w:rPr>
          <w:sz w:val="24"/>
          <w:szCs w:val="24"/>
        </w:rPr>
        <w:t xml:space="preserve">algunas </w:t>
      </w:r>
      <w:r w:rsidR="00975206" w:rsidRPr="00975206">
        <w:rPr>
          <w:sz w:val="24"/>
          <w:szCs w:val="24"/>
        </w:rPr>
        <w:t xml:space="preserve">ocasiones </w:t>
      </w:r>
      <w:r w:rsidR="00390D8F" w:rsidRPr="00975206">
        <w:rPr>
          <w:sz w:val="24"/>
          <w:szCs w:val="24"/>
        </w:rPr>
        <w:t xml:space="preserve">se apartó </w:t>
      </w:r>
      <w:r w:rsidR="00975206" w:rsidRPr="00975206">
        <w:rPr>
          <w:sz w:val="24"/>
          <w:szCs w:val="24"/>
        </w:rPr>
        <w:t xml:space="preserve">para pintar lo que le dictaba su inspiración. </w:t>
      </w:r>
    </w:p>
    <w:p w14:paraId="546FA0C1" w14:textId="49401640" w:rsidR="00A506E6" w:rsidRDefault="00A506E6" w:rsidP="00A506E6">
      <w:pPr>
        <w:shd w:val="clear" w:color="auto" w:fill="FFFFFF"/>
        <w:spacing w:line="360" w:lineRule="auto"/>
        <w:rPr>
          <w:rFonts w:ascii="Calibri" w:hAnsi="Calibri" w:cs="Times New Roman"/>
          <w:color w:val="222222"/>
          <w:sz w:val="24"/>
          <w:lang w:val="es-ES_tradnl" w:eastAsia="es-ES"/>
        </w:rPr>
      </w:pPr>
      <w:r w:rsidRPr="00A506E6">
        <w:rPr>
          <w:rFonts w:ascii="Calibri" w:hAnsi="Calibri" w:cs="Times New Roman"/>
          <w:color w:val="222222"/>
          <w:sz w:val="24"/>
          <w:lang w:val="es-ES_tradnl" w:eastAsia="es-ES"/>
        </w:rPr>
        <w:t>Los visitantes a la exposición tendrán la oportunidad de apreciar reconocidas obras del artista, tales como </w:t>
      </w:r>
      <w:r w:rsidRPr="00A506E6">
        <w:rPr>
          <w:rFonts w:ascii="Calibri" w:hAnsi="Calibri" w:cs="Times New Roman"/>
          <w:i/>
          <w:iCs/>
          <w:color w:val="222222"/>
          <w:sz w:val="24"/>
          <w:lang w:val="es-ES_tradnl" w:eastAsia="es-ES"/>
        </w:rPr>
        <w:t>Horizontes</w:t>
      </w:r>
      <w:r w:rsidRPr="00A506E6">
        <w:rPr>
          <w:rFonts w:ascii="Calibri" w:hAnsi="Calibri" w:cs="Times New Roman"/>
          <w:color w:val="222222"/>
          <w:sz w:val="24"/>
          <w:lang w:val="es-ES_tradnl" w:eastAsia="es-ES"/>
        </w:rPr>
        <w:t>, </w:t>
      </w:r>
      <w:r w:rsidRPr="00A506E6">
        <w:rPr>
          <w:rFonts w:ascii="Calibri" w:hAnsi="Calibri" w:cs="Times New Roman"/>
          <w:i/>
          <w:iCs/>
          <w:color w:val="222222"/>
          <w:sz w:val="24"/>
          <w:lang w:val="es-ES_tradnl" w:eastAsia="es-ES"/>
        </w:rPr>
        <w:t>La costurera</w:t>
      </w:r>
      <w:r w:rsidRPr="00A506E6">
        <w:rPr>
          <w:rFonts w:ascii="Calibri" w:hAnsi="Calibri" w:cs="Times New Roman"/>
          <w:color w:val="222222"/>
          <w:sz w:val="24"/>
          <w:lang w:val="es-ES_tradnl" w:eastAsia="es-ES"/>
        </w:rPr>
        <w:t>, y los retratos de Carolina Cárdenas, al igual que piezas singulares del trabajo de Cano, como </w:t>
      </w:r>
      <w:r w:rsidRPr="00A506E6">
        <w:rPr>
          <w:rFonts w:ascii="Calibri" w:hAnsi="Calibri" w:cs="Times New Roman"/>
          <w:i/>
          <w:iCs/>
          <w:color w:val="222222"/>
          <w:sz w:val="24"/>
          <w:lang w:val="es-ES_tradnl" w:eastAsia="es-ES"/>
        </w:rPr>
        <w:t>La niña de las rosas</w:t>
      </w:r>
      <w:r w:rsidRPr="00A506E6">
        <w:rPr>
          <w:rFonts w:ascii="Calibri" w:hAnsi="Calibri" w:cs="Times New Roman"/>
          <w:color w:val="222222"/>
          <w:sz w:val="24"/>
          <w:lang w:val="es-ES_tradnl" w:eastAsia="es-ES"/>
        </w:rPr>
        <w:t> y los estudios para </w:t>
      </w:r>
      <w:r w:rsidRPr="00A506E6">
        <w:rPr>
          <w:rFonts w:ascii="Calibri" w:hAnsi="Calibri" w:cs="Times New Roman"/>
          <w:i/>
          <w:iCs/>
          <w:color w:val="222222"/>
          <w:sz w:val="24"/>
          <w:lang w:val="es-ES_tradnl" w:eastAsia="es-ES"/>
        </w:rPr>
        <w:t>El Cristo del Perdón</w:t>
      </w:r>
      <w:r w:rsidRPr="00A506E6">
        <w:rPr>
          <w:rFonts w:ascii="Calibri" w:hAnsi="Calibri" w:cs="Times New Roman"/>
          <w:color w:val="222222"/>
          <w:sz w:val="24"/>
          <w:lang w:val="es-ES_tradnl" w:eastAsia="es-ES"/>
        </w:rPr>
        <w:t>.</w:t>
      </w:r>
    </w:p>
    <w:p w14:paraId="3BE1A380" w14:textId="792E4B60" w:rsidR="00CF72E7" w:rsidRDefault="00CF72E7" w:rsidP="003D7E79">
      <w:pPr>
        <w:spacing w:line="360" w:lineRule="auto"/>
        <w:rPr>
          <w:sz w:val="24"/>
          <w:szCs w:val="24"/>
        </w:rPr>
      </w:pPr>
      <w:r w:rsidRPr="00A811AA">
        <w:rPr>
          <w:i/>
          <w:sz w:val="24"/>
          <w:szCs w:val="24"/>
        </w:rPr>
        <w:t>Francisco Antonio Cano: la mano luminosa</w:t>
      </w:r>
      <w:r w:rsidRPr="00A811AA">
        <w:rPr>
          <w:sz w:val="24"/>
          <w:szCs w:val="24"/>
        </w:rPr>
        <w:t xml:space="preserve"> es una iniciativa del Ministerio de Cultura, </w:t>
      </w:r>
      <w:r w:rsidR="00E4243F">
        <w:rPr>
          <w:sz w:val="24"/>
          <w:szCs w:val="24"/>
        </w:rPr>
        <w:t>el</w:t>
      </w:r>
      <w:r w:rsidR="00A32EAA">
        <w:rPr>
          <w:sz w:val="24"/>
          <w:szCs w:val="24"/>
        </w:rPr>
        <w:t xml:space="preserve"> </w:t>
      </w:r>
      <w:r w:rsidRPr="00A811AA">
        <w:rPr>
          <w:sz w:val="24"/>
          <w:szCs w:val="24"/>
        </w:rPr>
        <w:t>Museo Nacional de Colombia y el Museo de Antioquia. La exposición es una realidad gracias al patrocinio del Banco Itaú BBA y al apoyo de la Asociación de Amigos del Museo Nacional de Colombia. La sala de exposiciones es patrocinada por Gas Natural Fenosa.</w:t>
      </w:r>
    </w:p>
    <w:p w14:paraId="5A4A3C91" w14:textId="77777777" w:rsidR="00975206" w:rsidRDefault="00975206" w:rsidP="00975206">
      <w:pPr>
        <w:spacing w:line="360" w:lineRule="auto"/>
        <w:rPr>
          <w:sz w:val="24"/>
          <w:szCs w:val="24"/>
        </w:rPr>
      </w:pPr>
    </w:p>
    <w:p w14:paraId="6D02630F" w14:textId="77777777" w:rsidR="003D7E79" w:rsidRPr="003D7E79" w:rsidRDefault="00975206" w:rsidP="00975206">
      <w:pPr>
        <w:spacing w:line="360" w:lineRule="auto"/>
        <w:rPr>
          <w:sz w:val="24"/>
          <w:szCs w:val="24"/>
        </w:rPr>
      </w:pPr>
      <w:r w:rsidRPr="00CF72E7">
        <w:rPr>
          <w:b/>
          <w:sz w:val="32"/>
          <w:szCs w:val="24"/>
        </w:rPr>
        <w:t xml:space="preserve">Francisco Antonio Cano </w:t>
      </w:r>
      <w:r w:rsidR="003D7E79">
        <w:rPr>
          <w:b/>
          <w:sz w:val="24"/>
          <w:szCs w:val="24"/>
        </w:rPr>
        <w:t xml:space="preserve"> </w:t>
      </w:r>
      <w:r w:rsidRPr="00975206">
        <w:rPr>
          <w:sz w:val="24"/>
          <w:szCs w:val="24"/>
        </w:rPr>
        <w:t xml:space="preserve">(Yarumal, </w:t>
      </w:r>
      <w:r>
        <w:rPr>
          <w:sz w:val="24"/>
          <w:szCs w:val="24"/>
        </w:rPr>
        <w:t xml:space="preserve">1865 - </w:t>
      </w:r>
      <w:r w:rsidRPr="00975206">
        <w:rPr>
          <w:sz w:val="24"/>
          <w:szCs w:val="24"/>
        </w:rPr>
        <w:t>Bogotá, 1935)</w:t>
      </w:r>
      <w:r w:rsidR="003D7E79">
        <w:rPr>
          <w:sz w:val="24"/>
          <w:szCs w:val="24"/>
        </w:rPr>
        <w:br/>
        <w:t>(A partir de los textos de Santiago Londoño, curador de la muestra)</w:t>
      </w:r>
    </w:p>
    <w:p w14:paraId="0F9F353B" w14:textId="395D9176" w:rsidR="00CF72E7" w:rsidRDefault="00CF72E7" w:rsidP="00CF72E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Francisco Antonio Cano nació en Yarumal</w:t>
      </w:r>
      <w:r w:rsidR="00866FA5">
        <w:rPr>
          <w:sz w:val="24"/>
          <w:szCs w:val="24"/>
        </w:rPr>
        <w:t xml:space="preserve"> (</w:t>
      </w:r>
      <w:r>
        <w:rPr>
          <w:sz w:val="24"/>
          <w:szCs w:val="24"/>
        </w:rPr>
        <w:t>Antioquia</w:t>
      </w:r>
      <w:r w:rsidR="00A67037">
        <w:rPr>
          <w:sz w:val="24"/>
          <w:szCs w:val="24"/>
        </w:rPr>
        <w:t>)</w:t>
      </w:r>
      <w:r w:rsidR="00A32EA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en 1865. Allí aprendió de su padre, el hábil artesano </w:t>
      </w:r>
      <w:r w:rsidRPr="00CF72E7">
        <w:rPr>
          <w:sz w:val="24"/>
          <w:szCs w:val="24"/>
        </w:rPr>
        <w:t>José María Cano, distintos trabajos manuales.</w:t>
      </w:r>
      <w:r>
        <w:rPr>
          <w:sz w:val="24"/>
          <w:szCs w:val="24"/>
        </w:rPr>
        <w:t xml:space="preserve"> </w:t>
      </w:r>
      <w:r w:rsidR="00C30A79">
        <w:rPr>
          <w:sz w:val="24"/>
          <w:szCs w:val="24"/>
        </w:rPr>
        <w:t xml:space="preserve">En 1883 </w:t>
      </w:r>
      <w:r w:rsidRPr="00CF72E7">
        <w:rPr>
          <w:sz w:val="24"/>
          <w:szCs w:val="24"/>
        </w:rPr>
        <w:t xml:space="preserve">se vinculó </w:t>
      </w:r>
      <w:r w:rsidR="00C30A79">
        <w:rPr>
          <w:sz w:val="24"/>
          <w:szCs w:val="24"/>
        </w:rPr>
        <w:t xml:space="preserve">a </w:t>
      </w:r>
      <w:r w:rsidRPr="00CF72E7">
        <w:rPr>
          <w:sz w:val="24"/>
          <w:szCs w:val="24"/>
        </w:rPr>
        <w:t>un grupo de jóvenes que buscaba promover la cultura</w:t>
      </w:r>
      <w:r w:rsidR="00390D8F">
        <w:rPr>
          <w:sz w:val="24"/>
          <w:szCs w:val="24"/>
        </w:rPr>
        <w:t xml:space="preserve"> en</w:t>
      </w:r>
      <w:r w:rsidRPr="00CF72E7">
        <w:rPr>
          <w:sz w:val="24"/>
          <w:szCs w:val="24"/>
        </w:rPr>
        <w:t xml:space="preserve"> Yarumal</w:t>
      </w:r>
      <w:r w:rsidR="00C30A79">
        <w:rPr>
          <w:sz w:val="24"/>
          <w:szCs w:val="24"/>
        </w:rPr>
        <w:t xml:space="preserve"> y publicó</w:t>
      </w:r>
      <w:r w:rsidRPr="00CF72E7">
        <w:rPr>
          <w:sz w:val="24"/>
          <w:szCs w:val="24"/>
        </w:rPr>
        <w:t xml:space="preserve"> un periódico manuscrito, en tres ejemplares, para el cual Cano contribuyó con dibujos y viñetas que hoy se cuentan entre sus obras más tempranas. </w:t>
      </w:r>
    </w:p>
    <w:p w14:paraId="69C9D8CB" w14:textId="4C072603" w:rsidR="003D7E79" w:rsidRPr="003D7E79" w:rsidRDefault="003D7E79" w:rsidP="003D7E79">
      <w:pPr>
        <w:spacing w:line="360" w:lineRule="auto"/>
        <w:rPr>
          <w:rFonts w:cs="Arial"/>
          <w:sz w:val="24"/>
          <w:lang w:val="es-MX"/>
        </w:rPr>
      </w:pPr>
      <w:r w:rsidRPr="003D7E79">
        <w:rPr>
          <w:sz w:val="24"/>
          <w:szCs w:val="24"/>
        </w:rPr>
        <w:lastRenderedPageBreak/>
        <w:t xml:space="preserve">Durante los años siguientes, </w:t>
      </w:r>
      <w:r w:rsidR="0068010D">
        <w:rPr>
          <w:sz w:val="24"/>
          <w:szCs w:val="24"/>
        </w:rPr>
        <w:t xml:space="preserve">ya </w:t>
      </w:r>
      <w:r w:rsidRPr="003D7E79">
        <w:rPr>
          <w:sz w:val="24"/>
          <w:szCs w:val="24"/>
        </w:rPr>
        <w:t xml:space="preserve">radicado en Medellín, Cano </w:t>
      </w:r>
      <w:r>
        <w:rPr>
          <w:sz w:val="24"/>
          <w:szCs w:val="24"/>
        </w:rPr>
        <w:t>subsistió como retratista</w:t>
      </w:r>
      <w:r w:rsidRPr="003D7E79">
        <w:rPr>
          <w:sz w:val="24"/>
          <w:szCs w:val="24"/>
        </w:rPr>
        <w:t xml:space="preserve">, dictó clases de pintura y dibujo y desarrolló intereses como fotógrafo, grabador, ilustrador y editor. </w:t>
      </w:r>
      <w:r w:rsidRPr="003D7E79">
        <w:rPr>
          <w:rFonts w:cs="Arial"/>
          <w:sz w:val="24"/>
          <w:lang w:val="es-MX"/>
        </w:rPr>
        <w:t xml:space="preserve">En 1892 promovió la </w:t>
      </w:r>
      <w:r w:rsidR="0068010D">
        <w:rPr>
          <w:rFonts w:cs="Arial"/>
          <w:sz w:val="24"/>
          <w:lang w:val="es-MX"/>
        </w:rPr>
        <w:t>celebr</w:t>
      </w:r>
      <w:r w:rsidRPr="003D7E79">
        <w:rPr>
          <w:rFonts w:cs="Arial"/>
          <w:sz w:val="24"/>
          <w:lang w:val="es-MX"/>
        </w:rPr>
        <w:t xml:space="preserve">ación de la primera exposición de arte que se </w:t>
      </w:r>
      <w:r w:rsidR="0068010D">
        <w:rPr>
          <w:rFonts w:cs="Arial"/>
          <w:sz w:val="24"/>
          <w:lang w:val="es-MX"/>
        </w:rPr>
        <w:t>llevó a cabo</w:t>
      </w:r>
      <w:r w:rsidR="00A32EAA">
        <w:rPr>
          <w:rFonts w:cs="Arial"/>
          <w:sz w:val="24"/>
          <w:lang w:val="es-MX"/>
        </w:rPr>
        <w:t xml:space="preserve"> en</w:t>
      </w:r>
      <w:r w:rsidRPr="003D7E79">
        <w:rPr>
          <w:rFonts w:cs="Arial"/>
          <w:sz w:val="24"/>
          <w:lang w:val="es-MX"/>
        </w:rPr>
        <w:t xml:space="preserve"> la ciudad de Medellín.</w:t>
      </w:r>
      <w:r>
        <w:rPr>
          <w:rFonts w:cs="Arial"/>
          <w:sz w:val="24"/>
          <w:lang w:val="es-MX"/>
        </w:rPr>
        <w:t xml:space="preserve"> </w:t>
      </w:r>
      <w:r w:rsidRPr="003D7E79">
        <w:rPr>
          <w:rFonts w:cs="Arial"/>
          <w:sz w:val="24"/>
          <w:lang w:val="es-MX"/>
        </w:rPr>
        <w:t xml:space="preserve">Participó en la creación de las dos primeras revistas ilustradas que tuvo Antioquia: </w:t>
      </w:r>
      <w:r w:rsidRPr="003D7E79">
        <w:rPr>
          <w:rFonts w:cs="Arial"/>
          <w:i/>
          <w:sz w:val="24"/>
          <w:lang w:val="es-MX"/>
        </w:rPr>
        <w:t>El Repertorio</w:t>
      </w:r>
      <w:r w:rsidRPr="003D7E79">
        <w:rPr>
          <w:rFonts w:cs="Arial"/>
          <w:sz w:val="24"/>
          <w:lang w:val="es-MX"/>
        </w:rPr>
        <w:t xml:space="preserve"> (1896-1897) y </w:t>
      </w:r>
      <w:r w:rsidRPr="003D7E79">
        <w:rPr>
          <w:rFonts w:cs="Arial"/>
          <w:i/>
          <w:sz w:val="24"/>
          <w:lang w:val="es-MX"/>
        </w:rPr>
        <w:t>El Montañés</w:t>
      </w:r>
      <w:r w:rsidRPr="003D7E79">
        <w:rPr>
          <w:rFonts w:cs="Arial"/>
          <w:sz w:val="24"/>
          <w:lang w:val="es-MX"/>
        </w:rPr>
        <w:t xml:space="preserve"> (1897-1899), para las cuales produjo grabados en diferentes técnicas, así como artículos y comentarios sobre arte.</w:t>
      </w:r>
    </w:p>
    <w:p w14:paraId="7F8EE512" w14:textId="6057B096" w:rsidR="003D7E79" w:rsidRDefault="00C30A79" w:rsidP="003D7E79">
      <w:pPr>
        <w:spacing w:line="360" w:lineRule="auto"/>
        <w:rPr>
          <w:rFonts w:cs="Arial"/>
          <w:sz w:val="24"/>
          <w:lang w:val="es-MX"/>
        </w:rPr>
      </w:pPr>
      <w:r>
        <w:rPr>
          <w:rFonts w:cs="Arial"/>
          <w:sz w:val="24"/>
          <w:lang w:val="es-MX"/>
        </w:rPr>
        <w:t>E</w:t>
      </w:r>
      <w:r w:rsidR="003D7E79" w:rsidRPr="003D7E79">
        <w:rPr>
          <w:rFonts w:cs="Arial"/>
          <w:sz w:val="24"/>
          <w:lang w:val="es-MX"/>
        </w:rPr>
        <w:t>n 1898</w:t>
      </w:r>
      <w:r>
        <w:rPr>
          <w:rFonts w:cs="Arial"/>
          <w:sz w:val="24"/>
          <w:lang w:val="es-MX"/>
        </w:rPr>
        <w:t>, gracias a una beca del Congreso de la República,</w:t>
      </w:r>
      <w:r w:rsidR="003D7E79" w:rsidRPr="003D7E79">
        <w:rPr>
          <w:rFonts w:cs="Arial"/>
          <w:sz w:val="24"/>
          <w:lang w:val="es-MX"/>
        </w:rPr>
        <w:t xml:space="preserve"> viajó a estudiar a </w:t>
      </w:r>
      <w:r>
        <w:rPr>
          <w:rFonts w:cs="Arial"/>
          <w:sz w:val="24"/>
          <w:lang w:val="es-MX"/>
        </w:rPr>
        <w:t xml:space="preserve">París, en </w:t>
      </w:r>
      <w:r w:rsidR="003D7E79" w:rsidRPr="003D7E79">
        <w:rPr>
          <w:rFonts w:cs="Arial"/>
          <w:sz w:val="24"/>
          <w:lang w:val="es-MX"/>
        </w:rPr>
        <w:t xml:space="preserve">las academias </w:t>
      </w:r>
      <w:r w:rsidR="003D7E79" w:rsidRPr="005D0094">
        <w:rPr>
          <w:rFonts w:cs="Arial"/>
          <w:sz w:val="24"/>
          <w:lang w:val="es-MX"/>
        </w:rPr>
        <w:t>Julian</w:t>
      </w:r>
      <w:r w:rsidR="003D7E79" w:rsidRPr="0068010D">
        <w:rPr>
          <w:rFonts w:cs="Arial"/>
          <w:sz w:val="24"/>
          <w:lang w:val="es-MX"/>
        </w:rPr>
        <w:t xml:space="preserve"> y </w:t>
      </w:r>
      <w:r w:rsidR="003D7E79" w:rsidRPr="005D0094">
        <w:rPr>
          <w:rFonts w:cs="Arial"/>
          <w:sz w:val="24"/>
          <w:lang w:val="es-MX"/>
        </w:rPr>
        <w:t>Colarossi</w:t>
      </w:r>
      <w:r w:rsidR="003D7E79" w:rsidRPr="003D7E79">
        <w:rPr>
          <w:rFonts w:cs="Arial"/>
          <w:sz w:val="24"/>
          <w:lang w:val="es-MX"/>
        </w:rPr>
        <w:t xml:space="preserve">. </w:t>
      </w:r>
      <w:r w:rsidR="00B434AC">
        <w:rPr>
          <w:rFonts w:cs="Arial"/>
          <w:sz w:val="24"/>
          <w:lang w:val="es-MX"/>
        </w:rPr>
        <w:t xml:space="preserve">En Europa </w:t>
      </w:r>
      <w:r w:rsidR="00390D8F" w:rsidRPr="00B434AC">
        <w:rPr>
          <w:rFonts w:cs="Arial"/>
          <w:sz w:val="24"/>
          <w:lang w:val="es-MX"/>
        </w:rPr>
        <w:t xml:space="preserve">tuvo contacto con las vanguardias de </w:t>
      </w:r>
      <w:r w:rsidR="0068010D">
        <w:rPr>
          <w:rFonts w:cs="Arial"/>
          <w:sz w:val="24"/>
          <w:lang w:val="es-MX"/>
        </w:rPr>
        <w:t>princip</w:t>
      </w:r>
      <w:r w:rsidR="00390D8F" w:rsidRPr="00B434AC">
        <w:rPr>
          <w:rFonts w:cs="Arial"/>
          <w:sz w:val="24"/>
          <w:lang w:val="es-MX"/>
        </w:rPr>
        <w:t>ios del siglo XX</w:t>
      </w:r>
      <w:r w:rsidR="00704D56">
        <w:rPr>
          <w:rFonts w:cs="Arial"/>
          <w:sz w:val="24"/>
          <w:lang w:val="es-MX"/>
        </w:rPr>
        <w:t>,</w:t>
      </w:r>
      <w:r w:rsidR="00B434AC">
        <w:rPr>
          <w:rFonts w:cs="Arial"/>
          <w:sz w:val="24"/>
          <w:lang w:val="es-MX"/>
        </w:rPr>
        <w:t xml:space="preserve"> pero </w:t>
      </w:r>
      <w:r w:rsidR="00B434AC" w:rsidRPr="00B434AC">
        <w:rPr>
          <w:rFonts w:cs="Arial"/>
          <w:sz w:val="24"/>
          <w:lang w:val="es-MX"/>
        </w:rPr>
        <w:t xml:space="preserve">como </w:t>
      </w:r>
      <w:r w:rsidR="00704D56">
        <w:rPr>
          <w:rFonts w:cs="Arial"/>
          <w:sz w:val="24"/>
          <w:lang w:val="es-MX"/>
        </w:rPr>
        <w:t xml:space="preserve">lo </w:t>
      </w:r>
      <w:r w:rsidR="00B434AC" w:rsidRPr="00B434AC">
        <w:rPr>
          <w:rFonts w:cs="Arial"/>
          <w:sz w:val="24"/>
          <w:lang w:val="es-MX"/>
        </w:rPr>
        <w:t>expresa en algunas de sus cartas</w:t>
      </w:r>
      <w:r w:rsidR="00B434AC">
        <w:rPr>
          <w:rFonts w:cs="Arial"/>
          <w:sz w:val="24"/>
          <w:lang w:val="es-MX"/>
        </w:rPr>
        <w:t>,</w:t>
      </w:r>
      <w:r w:rsidR="00B434AC" w:rsidRPr="00B434AC">
        <w:rPr>
          <w:rFonts w:cs="Arial"/>
          <w:sz w:val="24"/>
          <w:lang w:val="es-MX"/>
        </w:rPr>
        <w:t xml:space="preserve"> </w:t>
      </w:r>
      <w:r w:rsidR="00704D56">
        <w:rPr>
          <w:rFonts w:cs="Arial"/>
          <w:sz w:val="24"/>
          <w:lang w:val="es-MX"/>
        </w:rPr>
        <w:t>é</w:t>
      </w:r>
      <w:r w:rsidR="00390D8F" w:rsidRPr="00B434AC">
        <w:rPr>
          <w:rFonts w:cs="Arial"/>
          <w:sz w:val="24"/>
          <w:lang w:val="es-MX"/>
        </w:rPr>
        <w:t xml:space="preserve">stas no </w:t>
      </w:r>
      <w:r w:rsidR="00704D56">
        <w:rPr>
          <w:rFonts w:cs="Arial"/>
          <w:sz w:val="24"/>
          <w:lang w:val="es-MX"/>
        </w:rPr>
        <w:t xml:space="preserve">le </w:t>
      </w:r>
      <w:r w:rsidR="00390D8F" w:rsidRPr="00B434AC">
        <w:rPr>
          <w:rFonts w:cs="Arial"/>
          <w:sz w:val="24"/>
          <w:lang w:val="es-MX"/>
        </w:rPr>
        <w:t xml:space="preserve">llamaron </w:t>
      </w:r>
      <w:r w:rsidR="00704D56">
        <w:rPr>
          <w:rFonts w:cs="Arial"/>
          <w:sz w:val="24"/>
          <w:lang w:val="es-MX"/>
        </w:rPr>
        <w:t>la</w:t>
      </w:r>
      <w:r w:rsidR="00390D8F" w:rsidRPr="00B434AC">
        <w:rPr>
          <w:rFonts w:cs="Arial"/>
          <w:sz w:val="24"/>
          <w:lang w:val="es-MX"/>
        </w:rPr>
        <w:t xml:space="preserve"> atención.</w:t>
      </w:r>
    </w:p>
    <w:p w14:paraId="27F6D103" w14:textId="2429B3C5" w:rsidR="00C30A79" w:rsidRPr="00C30A79" w:rsidRDefault="00C30A79" w:rsidP="00C30A79">
      <w:pPr>
        <w:spacing w:line="360" w:lineRule="auto"/>
        <w:rPr>
          <w:rFonts w:cs="Arial"/>
          <w:sz w:val="24"/>
          <w:lang w:val="es-MX"/>
        </w:rPr>
      </w:pPr>
      <w:r w:rsidRPr="00C30A79">
        <w:rPr>
          <w:rFonts w:cs="Arial"/>
          <w:sz w:val="24"/>
          <w:lang w:val="es-MX"/>
        </w:rPr>
        <w:t xml:space="preserve">De regreso a Medellín, </w:t>
      </w:r>
      <w:r>
        <w:rPr>
          <w:rFonts w:cs="Arial"/>
          <w:sz w:val="24"/>
          <w:lang w:val="es-MX"/>
        </w:rPr>
        <w:t xml:space="preserve">a comienzos de 1901, </w:t>
      </w:r>
      <w:r w:rsidRPr="00C30A79">
        <w:rPr>
          <w:rFonts w:cs="Arial"/>
          <w:sz w:val="24"/>
          <w:lang w:val="es-MX"/>
        </w:rPr>
        <w:t>Cano tenía la esperanza de ejercer su profesión de pintor y tra</w:t>
      </w:r>
      <w:r w:rsidR="0004798C">
        <w:rPr>
          <w:rFonts w:cs="Arial"/>
          <w:sz w:val="24"/>
          <w:lang w:val="es-MX"/>
        </w:rPr>
        <w:t>n</w:t>
      </w:r>
      <w:r w:rsidRPr="00C30A79">
        <w:rPr>
          <w:rFonts w:cs="Arial"/>
          <w:sz w:val="24"/>
          <w:lang w:val="es-MX"/>
        </w:rPr>
        <w:t>smitir sus conocimientos</w:t>
      </w:r>
      <w:r>
        <w:rPr>
          <w:rFonts w:cs="Arial"/>
          <w:sz w:val="24"/>
          <w:lang w:val="es-MX"/>
        </w:rPr>
        <w:t>. L</w:t>
      </w:r>
      <w:r w:rsidRPr="00C30A79">
        <w:rPr>
          <w:rFonts w:cs="Arial"/>
          <w:sz w:val="24"/>
          <w:lang w:val="es-MX"/>
        </w:rPr>
        <w:t xml:space="preserve">uego de muchos esfuerzos, consiguió que se creara en 1910 el Instituto de Bellas Artes, donde </w:t>
      </w:r>
      <w:r w:rsidR="0004798C">
        <w:rPr>
          <w:rFonts w:cs="Arial"/>
          <w:sz w:val="24"/>
          <w:lang w:val="es-MX"/>
        </w:rPr>
        <w:t>además de enseñar</w:t>
      </w:r>
      <w:r w:rsidRPr="00C30A79">
        <w:rPr>
          <w:rFonts w:cs="Arial"/>
          <w:sz w:val="24"/>
          <w:lang w:val="es-MX"/>
        </w:rPr>
        <w:t xml:space="preserve"> pintura, dibujo y escultura</w:t>
      </w:r>
      <w:r w:rsidR="00252B15">
        <w:rPr>
          <w:rFonts w:cs="Arial"/>
          <w:sz w:val="24"/>
          <w:lang w:val="es-MX"/>
        </w:rPr>
        <w:t>,</w:t>
      </w:r>
      <w:r w:rsidRPr="00C30A79">
        <w:rPr>
          <w:rFonts w:cs="Arial"/>
          <w:sz w:val="24"/>
          <w:lang w:val="es-MX"/>
        </w:rPr>
        <w:t xml:space="preserve"> formó a toda una generación de artistas antioqueños que prolo</w:t>
      </w:r>
      <w:r w:rsidR="00252B15">
        <w:rPr>
          <w:rFonts w:cs="Arial"/>
          <w:sz w:val="24"/>
          <w:lang w:val="es-MX"/>
        </w:rPr>
        <w:t>n</w:t>
      </w:r>
      <w:r w:rsidRPr="00C30A79">
        <w:rPr>
          <w:rFonts w:cs="Arial"/>
          <w:sz w:val="24"/>
          <w:lang w:val="es-MX"/>
        </w:rPr>
        <w:t>garon sus enseñanzas.</w:t>
      </w:r>
    </w:p>
    <w:p w14:paraId="42BD221A" w14:textId="3ED05C75" w:rsidR="00C30A79" w:rsidRPr="00C30A79" w:rsidRDefault="00C30A79" w:rsidP="00C30A79">
      <w:pPr>
        <w:spacing w:line="360" w:lineRule="auto"/>
        <w:rPr>
          <w:rFonts w:cs="Arial"/>
          <w:sz w:val="24"/>
          <w:lang w:val="es-MX"/>
        </w:rPr>
      </w:pPr>
      <w:r>
        <w:rPr>
          <w:rFonts w:cs="Arial"/>
          <w:sz w:val="24"/>
          <w:lang w:val="es-MX"/>
        </w:rPr>
        <w:t xml:space="preserve">En 1912 se trasladó a Bogotá para asumir la dirección de la </w:t>
      </w:r>
      <w:r w:rsidRPr="00C30A79">
        <w:rPr>
          <w:rFonts w:cs="Arial"/>
          <w:sz w:val="24"/>
          <w:lang w:val="es-MX"/>
        </w:rPr>
        <w:t xml:space="preserve">Litografía Nacional, </w:t>
      </w:r>
      <w:r w:rsidR="00252B15">
        <w:rPr>
          <w:rFonts w:cs="Arial"/>
          <w:sz w:val="24"/>
          <w:lang w:val="es-MX"/>
        </w:rPr>
        <w:t xml:space="preserve">entidad desde la que consiguió </w:t>
      </w:r>
      <w:r w:rsidR="00252B15" w:rsidRPr="00C30A79">
        <w:rPr>
          <w:rFonts w:cs="Arial"/>
          <w:sz w:val="24"/>
          <w:lang w:val="es-MX"/>
        </w:rPr>
        <w:t>insertarse</w:t>
      </w:r>
      <w:r w:rsidRPr="00C30A79">
        <w:rPr>
          <w:rFonts w:cs="Arial"/>
          <w:sz w:val="24"/>
          <w:lang w:val="es-MX"/>
        </w:rPr>
        <w:t xml:space="preserve"> paulatinamente en l</w:t>
      </w:r>
      <w:r w:rsidR="00252B15">
        <w:rPr>
          <w:rFonts w:cs="Arial"/>
          <w:sz w:val="24"/>
          <w:lang w:val="es-MX"/>
        </w:rPr>
        <w:t>os</w:t>
      </w:r>
      <w:r w:rsidRPr="00C30A79">
        <w:rPr>
          <w:rFonts w:cs="Arial"/>
          <w:sz w:val="24"/>
          <w:lang w:val="es-MX"/>
        </w:rPr>
        <w:t xml:space="preserve"> medio</w:t>
      </w:r>
      <w:r w:rsidR="00252B15">
        <w:rPr>
          <w:rFonts w:cs="Arial"/>
          <w:sz w:val="24"/>
          <w:lang w:val="es-MX"/>
        </w:rPr>
        <w:t>s</w:t>
      </w:r>
      <w:r w:rsidRPr="00C30A79">
        <w:rPr>
          <w:rFonts w:cs="Arial"/>
          <w:sz w:val="24"/>
          <w:lang w:val="es-MX"/>
        </w:rPr>
        <w:t xml:space="preserve"> artístico y académico bogotano</w:t>
      </w:r>
      <w:r w:rsidR="00252B15">
        <w:rPr>
          <w:rFonts w:cs="Arial"/>
          <w:sz w:val="24"/>
          <w:lang w:val="es-MX"/>
        </w:rPr>
        <w:t>s</w:t>
      </w:r>
      <w:r w:rsidRPr="00C30A79">
        <w:rPr>
          <w:rFonts w:cs="Arial"/>
          <w:sz w:val="24"/>
          <w:lang w:val="es-MX"/>
        </w:rPr>
        <w:t xml:space="preserve">. </w:t>
      </w:r>
    </w:p>
    <w:p w14:paraId="6CD21A42" w14:textId="3F1A4FD3" w:rsidR="00C30A79" w:rsidRDefault="00C30A79" w:rsidP="00C30A79">
      <w:pPr>
        <w:spacing w:line="360" w:lineRule="auto"/>
        <w:rPr>
          <w:rFonts w:cs="Arial"/>
          <w:sz w:val="24"/>
          <w:lang w:val="es-MX"/>
        </w:rPr>
      </w:pPr>
      <w:r w:rsidRPr="00C30A79">
        <w:rPr>
          <w:rFonts w:cs="Arial"/>
          <w:sz w:val="24"/>
          <w:lang w:val="es-MX"/>
        </w:rPr>
        <w:t>Al tiempo que consolidó su pre</w:t>
      </w:r>
      <w:r w:rsidR="00A32EAA">
        <w:rPr>
          <w:rFonts w:cs="Arial"/>
          <w:sz w:val="24"/>
          <w:lang w:val="es-MX"/>
        </w:rPr>
        <w:t>stigio como académico y creador</w:t>
      </w:r>
      <w:r w:rsidR="008D4EDC">
        <w:rPr>
          <w:rFonts w:cs="Arial"/>
          <w:sz w:val="24"/>
          <w:lang w:val="es-MX"/>
        </w:rPr>
        <w:t>, l</w:t>
      </w:r>
      <w:r w:rsidRPr="00C30A79">
        <w:rPr>
          <w:rFonts w:cs="Arial"/>
          <w:sz w:val="24"/>
          <w:lang w:val="es-MX"/>
        </w:rPr>
        <w:t>os nuevos artistas</w:t>
      </w:r>
      <w:r w:rsidR="008D4EDC" w:rsidRPr="008D4EDC">
        <w:rPr>
          <w:rFonts w:cs="Arial"/>
          <w:sz w:val="24"/>
          <w:lang w:val="es-MX"/>
        </w:rPr>
        <w:t xml:space="preserve"> </w:t>
      </w:r>
      <w:r w:rsidR="008D4EDC" w:rsidRPr="00C30A79">
        <w:rPr>
          <w:rFonts w:cs="Arial"/>
          <w:sz w:val="24"/>
          <w:lang w:val="es-MX"/>
        </w:rPr>
        <w:t>y escritores colombianos</w:t>
      </w:r>
      <w:r w:rsidR="008D4EDC">
        <w:rPr>
          <w:rFonts w:cs="Arial"/>
          <w:sz w:val="24"/>
          <w:lang w:val="es-MX"/>
        </w:rPr>
        <w:t>,</w:t>
      </w:r>
      <w:r w:rsidRPr="00C30A79">
        <w:rPr>
          <w:rFonts w:cs="Arial"/>
          <w:sz w:val="24"/>
          <w:lang w:val="es-MX"/>
        </w:rPr>
        <w:t xml:space="preserve"> </w:t>
      </w:r>
      <w:r w:rsidR="00A32EAA">
        <w:rPr>
          <w:rFonts w:cs="Arial"/>
          <w:sz w:val="24"/>
          <w:lang w:val="es-MX"/>
        </w:rPr>
        <w:t xml:space="preserve">de quienes Cano recibió </w:t>
      </w:r>
      <w:r w:rsidR="008D4EDC" w:rsidRPr="00C30A79">
        <w:rPr>
          <w:rFonts w:cs="Arial"/>
          <w:sz w:val="24"/>
          <w:lang w:val="es-MX"/>
        </w:rPr>
        <w:t>fuertes críticas</w:t>
      </w:r>
      <w:r w:rsidR="008D4EDC">
        <w:rPr>
          <w:rFonts w:cs="Arial"/>
          <w:sz w:val="24"/>
          <w:lang w:val="es-MX"/>
        </w:rPr>
        <w:t>,</w:t>
      </w:r>
      <w:r w:rsidR="008D4EDC" w:rsidRPr="00C30A79">
        <w:rPr>
          <w:rFonts w:cs="Arial"/>
          <w:sz w:val="24"/>
          <w:lang w:val="es-MX"/>
        </w:rPr>
        <w:t xml:space="preserve"> </w:t>
      </w:r>
      <w:r w:rsidR="00CF44E7">
        <w:rPr>
          <w:rFonts w:cs="Arial"/>
          <w:sz w:val="24"/>
          <w:lang w:val="es-MX"/>
        </w:rPr>
        <w:t>empe</w:t>
      </w:r>
      <w:r w:rsidRPr="00C30A79">
        <w:rPr>
          <w:rFonts w:cs="Arial"/>
          <w:sz w:val="24"/>
          <w:lang w:val="es-MX"/>
        </w:rPr>
        <w:t>za</w:t>
      </w:r>
      <w:r w:rsidR="00BE036C">
        <w:rPr>
          <w:rFonts w:cs="Arial"/>
          <w:sz w:val="24"/>
          <w:lang w:val="es-MX"/>
        </w:rPr>
        <w:t>ro</w:t>
      </w:r>
      <w:r w:rsidRPr="00C30A79">
        <w:rPr>
          <w:rFonts w:cs="Arial"/>
          <w:sz w:val="24"/>
          <w:lang w:val="es-MX"/>
        </w:rPr>
        <w:t>n a interesarse por un arte nacionalista y de corte antiacadémico.</w:t>
      </w:r>
    </w:p>
    <w:p w14:paraId="53463582" w14:textId="3DDD73D8" w:rsidR="00C30A79" w:rsidRPr="00C30A79" w:rsidRDefault="00CF44E7" w:rsidP="00C30A79">
      <w:pPr>
        <w:spacing w:line="360" w:lineRule="auto"/>
        <w:rPr>
          <w:rFonts w:cs="Arial"/>
          <w:sz w:val="24"/>
          <w:lang w:val="es-MX"/>
        </w:rPr>
      </w:pPr>
      <w:r>
        <w:rPr>
          <w:rFonts w:cs="Arial"/>
          <w:sz w:val="24"/>
          <w:lang w:val="es-MX"/>
        </w:rPr>
        <w:lastRenderedPageBreak/>
        <w:t>En 1923 lo</w:t>
      </w:r>
      <w:r w:rsidR="00C30A79" w:rsidRPr="00C30A79">
        <w:rPr>
          <w:rFonts w:cs="Arial"/>
          <w:sz w:val="24"/>
          <w:lang w:val="es-MX"/>
        </w:rPr>
        <w:t xml:space="preserve"> nombra</w:t>
      </w:r>
      <w:r>
        <w:rPr>
          <w:rFonts w:cs="Arial"/>
          <w:sz w:val="24"/>
          <w:lang w:val="es-MX"/>
        </w:rPr>
        <w:t>ron</w:t>
      </w:r>
      <w:r w:rsidR="00C30A79" w:rsidRPr="00C30A79">
        <w:rPr>
          <w:rFonts w:cs="Arial"/>
          <w:sz w:val="24"/>
          <w:lang w:val="es-MX"/>
        </w:rPr>
        <w:t xml:space="preserve"> rector de la Escuela de Bellas Artes </w:t>
      </w:r>
      <w:r w:rsidR="00D90671">
        <w:rPr>
          <w:rFonts w:cs="Arial"/>
          <w:sz w:val="24"/>
          <w:lang w:val="es-MX"/>
        </w:rPr>
        <w:t>de Bogotá</w:t>
      </w:r>
      <w:r w:rsidR="00C30A79" w:rsidRPr="00C30A79">
        <w:rPr>
          <w:rFonts w:cs="Arial"/>
          <w:sz w:val="24"/>
          <w:lang w:val="es-MX"/>
        </w:rPr>
        <w:t xml:space="preserve">, cargo que desempeñó hasta 1927, cuando renunció, agobiado por los conflictos internos. En 1930 </w:t>
      </w:r>
      <w:r w:rsidR="00CB450A">
        <w:rPr>
          <w:rFonts w:cs="Arial"/>
          <w:sz w:val="24"/>
          <w:lang w:val="es-MX"/>
        </w:rPr>
        <w:t xml:space="preserve">lo </w:t>
      </w:r>
      <w:r w:rsidR="00C30A79" w:rsidRPr="00C30A79">
        <w:rPr>
          <w:rFonts w:cs="Arial"/>
          <w:sz w:val="24"/>
          <w:lang w:val="es-MX"/>
        </w:rPr>
        <w:t>el</w:t>
      </w:r>
      <w:r w:rsidR="00CB450A">
        <w:rPr>
          <w:rFonts w:cs="Arial"/>
          <w:sz w:val="24"/>
          <w:lang w:val="es-MX"/>
        </w:rPr>
        <w:t>i</w:t>
      </w:r>
      <w:r w:rsidR="00C30A79" w:rsidRPr="00C30A79">
        <w:rPr>
          <w:rFonts w:cs="Arial"/>
          <w:sz w:val="24"/>
          <w:lang w:val="es-MX"/>
        </w:rPr>
        <w:t>gi</w:t>
      </w:r>
      <w:r w:rsidR="00CB450A">
        <w:rPr>
          <w:rFonts w:cs="Arial"/>
          <w:sz w:val="24"/>
          <w:lang w:val="es-MX"/>
        </w:rPr>
        <w:t>eron</w:t>
      </w:r>
      <w:r w:rsidR="00C30A79" w:rsidRPr="00C30A79">
        <w:rPr>
          <w:rFonts w:cs="Arial"/>
          <w:sz w:val="24"/>
          <w:lang w:val="es-MX"/>
        </w:rPr>
        <w:t xml:space="preserve"> </w:t>
      </w:r>
      <w:r w:rsidR="008D4EDC">
        <w:rPr>
          <w:rFonts w:cs="Arial"/>
          <w:sz w:val="24"/>
          <w:lang w:val="es-MX"/>
        </w:rPr>
        <w:t xml:space="preserve">miembro </w:t>
      </w:r>
      <w:r w:rsidR="00C30A79" w:rsidRPr="00C30A79">
        <w:rPr>
          <w:rFonts w:cs="Arial"/>
          <w:sz w:val="24"/>
          <w:lang w:val="es-MX"/>
        </w:rPr>
        <w:t>de la Acade</w:t>
      </w:r>
      <w:r w:rsidR="00390D8F">
        <w:rPr>
          <w:rFonts w:cs="Arial"/>
          <w:sz w:val="24"/>
          <w:lang w:val="es-MX"/>
        </w:rPr>
        <w:t>mia Colombiana de Bellas Artes</w:t>
      </w:r>
      <w:r w:rsidR="00C30A79" w:rsidRPr="00C30A79">
        <w:rPr>
          <w:rFonts w:cs="Arial"/>
          <w:sz w:val="24"/>
          <w:lang w:val="es-MX"/>
        </w:rPr>
        <w:t xml:space="preserve">, que buscaba promover y proteger el patrimonio </w:t>
      </w:r>
      <w:r w:rsidR="00390D8F">
        <w:rPr>
          <w:rFonts w:cs="Arial"/>
          <w:sz w:val="24"/>
          <w:lang w:val="es-MX"/>
        </w:rPr>
        <w:t>artístico</w:t>
      </w:r>
      <w:r w:rsidR="00C30A79" w:rsidRPr="00C30A79">
        <w:rPr>
          <w:rFonts w:cs="Arial"/>
          <w:sz w:val="24"/>
          <w:lang w:val="es-MX"/>
        </w:rPr>
        <w:t xml:space="preserve"> de Colombia.</w:t>
      </w:r>
    </w:p>
    <w:p w14:paraId="06F9A605" w14:textId="7C83D37E" w:rsidR="00845310" w:rsidRDefault="00C30A79" w:rsidP="004F74A1">
      <w:pPr>
        <w:spacing w:line="360" w:lineRule="auto"/>
        <w:rPr>
          <w:sz w:val="24"/>
          <w:szCs w:val="24"/>
        </w:rPr>
      </w:pPr>
      <w:r w:rsidRPr="00C30A79">
        <w:rPr>
          <w:rFonts w:cs="Arial"/>
          <w:sz w:val="24"/>
          <w:lang w:val="es-MX"/>
        </w:rPr>
        <w:t>Durante sus últimos años</w:t>
      </w:r>
      <w:r w:rsidR="00845310">
        <w:rPr>
          <w:rFonts w:cs="Arial"/>
          <w:sz w:val="24"/>
          <w:lang w:val="es-MX"/>
        </w:rPr>
        <w:t xml:space="preserve">, </w:t>
      </w:r>
      <w:r w:rsidRPr="00C30A79">
        <w:rPr>
          <w:rFonts w:cs="Arial"/>
          <w:sz w:val="24"/>
          <w:lang w:val="es-MX"/>
        </w:rPr>
        <w:t xml:space="preserve">produjo </w:t>
      </w:r>
      <w:r w:rsidR="0000653F">
        <w:rPr>
          <w:rFonts w:cs="Arial"/>
          <w:sz w:val="24"/>
          <w:lang w:val="es-MX"/>
        </w:rPr>
        <w:t>varia</w:t>
      </w:r>
      <w:r w:rsidRPr="00C30A79">
        <w:rPr>
          <w:rFonts w:cs="Arial"/>
          <w:sz w:val="24"/>
          <w:lang w:val="es-MX"/>
        </w:rPr>
        <w:t>s esculturas y pinturas conmemorativas de personajes nacionales y regionales</w:t>
      </w:r>
      <w:r w:rsidR="00845310">
        <w:rPr>
          <w:rFonts w:cs="Arial"/>
          <w:sz w:val="24"/>
          <w:lang w:val="es-MX"/>
        </w:rPr>
        <w:t>; a</w:t>
      </w:r>
      <w:r w:rsidRPr="00C30A79">
        <w:rPr>
          <w:rFonts w:cs="Arial"/>
          <w:sz w:val="24"/>
          <w:lang w:val="es-MX"/>
        </w:rPr>
        <w:t xml:space="preserve">demás de los encargos continuó elaborando una interpretación más íntima del paisaje, en la que aprovechó las lecciones de libertad en el color, la composición y la pincelada del </w:t>
      </w:r>
      <w:r w:rsidR="00845310">
        <w:rPr>
          <w:rFonts w:cs="Arial"/>
          <w:sz w:val="24"/>
          <w:lang w:val="es-MX"/>
        </w:rPr>
        <w:t>i</w:t>
      </w:r>
      <w:r w:rsidRPr="00C30A79">
        <w:rPr>
          <w:rFonts w:cs="Arial"/>
          <w:sz w:val="24"/>
          <w:lang w:val="es-MX"/>
        </w:rPr>
        <w:t>mpresionismo</w:t>
      </w:r>
      <w:r w:rsidR="00D84747">
        <w:rPr>
          <w:rFonts w:cs="Arial"/>
          <w:sz w:val="24"/>
          <w:lang w:val="es-MX"/>
        </w:rPr>
        <w:t xml:space="preserve">, </w:t>
      </w:r>
      <w:r w:rsidR="00D84747">
        <w:rPr>
          <w:sz w:val="24"/>
          <w:szCs w:val="24"/>
        </w:rPr>
        <w:t>alejándose</w:t>
      </w:r>
      <w:r w:rsidR="00D84747" w:rsidRPr="00674B15">
        <w:rPr>
          <w:sz w:val="24"/>
          <w:szCs w:val="24"/>
        </w:rPr>
        <w:t xml:space="preserve"> de las convenciones académicas que siempre defendió</w:t>
      </w:r>
      <w:r w:rsidRPr="00C30A79">
        <w:rPr>
          <w:rFonts w:cs="Arial"/>
          <w:sz w:val="24"/>
          <w:lang w:val="es-MX"/>
        </w:rPr>
        <w:t>.</w:t>
      </w:r>
      <w:r w:rsidR="004F74A1" w:rsidRPr="004F74A1">
        <w:rPr>
          <w:sz w:val="24"/>
          <w:szCs w:val="24"/>
        </w:rPr>
        <w:t xml:space="preserve"> </w:t>
      </w:r>
    </w:p>
    <w:p w14:paraId="4D833BF7" w14:textId="6174017F" w:rsidR="004F74A1" w:rsidRDefault="00845310" w:rsidP="004F74A1">
      <w:pPr>
        <w:spacing w:line="360" w:lineRule="auto"/>
        <w:rPr>
          <w:rFonts w:ascii="Arial" w:hAnsi="Arial" w:cs="Arial"/>
          <w:sz w:val="24"/>
          <w:lang w:val="es-MX"/>
        </w:rPr>
      </w:pPr>
      <w:r>
        <w:rPr>
          <w:sz w:val="24"/>
          <w:szCs w:val="24"/>
        </w:rPr>
        <w:t>Así mismo,</w:t>
      </w:r>
      <w:r w:rsidR="004F74A1">
        <w:rPr>
          <w:sz w:val="24"/>
          <w:szCs w:val="24"/>
        </w:rPr>
        <w:t xml:space="preserve"> </w:t>
      </w:r>
      <w:r w:rsidR="001B2E1F">
        <w:rPr>
          <w:sz w:val="24"/>
          <w:szCs w:val="24"/>
        </w:rPr>
        <w:t xml:space="preserve">Cano </w:t>
      </w:r>
      <w:r w:rsidR="004F74A1" w:rsidRPr="00674B15">
        <w:rPr>
          <w:sz w:val="24"/>
          <w:szCs w:val="24"/>
        </w:rPr>
        <w:t>experimentó las fricciones ocasionadas por el ascenso del arte nacionalista</w:t>
      </w:r>
      <w:r>
        <w:rPr>
          <w:sz w:val="24"/>
          <w:szCs w:val="24"/>
        </w:rPr>
        <w:t>, a</w:t>
      </w:r>
      <w:r w:rsidR="004F74A1" w:rsidRPr="00674B15">
        <w:rPr>
          <w:sz w:val="24"/>
          <w:szCs w:val="24"/>
        </w:rPr>
        <w:t>l tiempo que como dibujante, pintor y escultor infundió en sus alumnos valores académicos y atendió múltiples encargos que alimentaron el imaginario patriótico e institucional</w:t>
      </w:r>
      <w:r w:rsidR="004F74A1">
        <w:rPr>
          <w:sz w:val="24"/>
          <w:szCs w:val="24"/>
        </w:rPr>
        <w:t xml:space="preserve">. </w:t>
      </w:r>
      <w:r w:rsidR="004F74A1">
        <w:rPr>
          <w:rFonts w:ascii="Arial" w:hAnsi="Arial" w:cs="Arial"/>
          <w:sz w:val="24"/>
          <w:lang w:val="es-MX"/>
        </w:rPr>
        <w:t xml:space="preserve"> </w:t>
      </w:r>
    </w:p>
    <w:p w14:paraId="0816B489" w14:textId="77777777" w:rsidR="00C30A79" w:rsidRPr="00C30A79" w:rsidRDefault="00C30A79" w:rsidP="00C30A79">
      <w:pPr>
        <w:spacing w:line="360" w:lineRule="auto"/>
        <w:rPr>
          <w:rFonts w:cs="Arial"/>
          <w:sz w:val="24"/>
          <w:lang w:val="es-MX"/>
        </w:rPr>
      </w:pPr>
      <w:r w:rsidRPr="00C30A79">
        <w:rPr>
          <w:rFonts w:cs="Arial"/>
          <w:sz w:val="24"/>
          <w:lang w:val="es-MX"/>
        </w:rPr>
        <w:t>En su testamento señaló que moría fuera de toda religión y dispuso que lo enterraran bajo tierra, sin ninguna identificación.</w:t>
      </w:r>
      <w:r>
        <w:rPr>
          <w:rFonts w:cs="Arial"/>
          <w:sz w:val="24"/>
          <w:lang w:val="es-MX"/>
        </w:rPr>
        <w:t xml:space="preserve"> P</w:t>
      </w:r>
      <w:r w:rsidRPr="00C30A79">
        <w:rPr>
          <w:rFonts w:cs="Arial"/>
          <w:sz w:val="24"/>
          <w:lang w:val="es-MX"/>
        </w:rPr>
        <w:t>obre, marginado como académico y casi olvidado, Francisco Antonio Cano falleció en Bogotá a los 69 años, el 10 de mayo de 1935.</w:t>
      </w:r>
    </w:p>
    <w:p w14:paraId="167E69C1" w14:textId="1CF2A0F9" w:rsidR="00B770F1" w:rsidRPr="00B770F1" w:rsidRDefault="00B770F1" w:rsidP="005D0094">
      <w:pPr>
        <w:rPr>
          <w:rFonts w:cs="Arial"/>
          <w:b/>
          <w:sz w:val="32"/>
          <w:szCs w:val="32"/>
        </w:rPr>
      </w:pPr>
      <w:r>
        <w:rPr>
          <w:lang w:val="es-MX"/>
        </w:rPr>
        <w:br w:type="page"/>
      </w:r>
      <w:r w:rsidRPr="00B770F1">
        <w:rPr>
          <w:rFonts w:cs="Arial"/>
          <w:b/>
          <w:sz w:val="32"/>
          <w:szCs w:val="32"/>
        </w:rPr>
        <w:lastRenderedPageBreak/>
        <w:t>Santiago Londoño Vélez, curador invitado</w:t>
      </w:r>
    </w:p>
    <w:p w14:paraId="0AABD24E" w14:textId="79D070AF" w:rsidR="00B770F1" w:rsidRPr="00B770F1" w:rsidRDefault="00B770F1" w:rsidP="00B770F1">
      <w:pPr>
        <w:spacing w:line="360" w:lineRule="auto"/>
        <w:jc w:val="both"/>
        <w:rPr>
          <w:rFonts w:cs="Arial"/>
          <w:sz w:val="24"/>
          <w:szCs w:val="24"/>
        </w:rPr>
      </w:pPr>
      <w:r w:rsidRPr="00B770F1">
        <w:rPr>
          <w:rFonts w:cs="Arial"/>
          <w:sz w:val="24"/>
          <w:szCs w:val="24"/>
        </w:rPr>
        <w:t>Santiago Londoño Vélez nació en 1955 en la ciudad de Medellín</w:t>
      </w:r>
      <w:r w:rsidR="007048C1">
        <w:rPr>
          <w:rFonts w:cs="Arial"/>
          <w:sz w:val="24"/>
          <w:szCs w:val="24"/>
        </w:rPr>
        <w:t xml:space="preserve"> (</w:t>
      </w:r>
      <w:r w:rsidRPr="00B770F1">
        <w:rPr>
          <w:rFonts w:cs="Arial"/>
          <w:sz w:val="24"/>
          <w:szCs w:val="24"/>
        </w:rPr>
        <w:t>Colombia</w:t>
      </w:r>
      <w:r w:rsidR="007048C1">
        <w:rPr>
          <w:rFonts w:cs="Arial"/>
          <w:sz w:val="24"/>
          <w:szCs w:val="24"/>
        </w:rPr>
        <w:t>). E</w:t>
      </w:r>
      <w:r w:rsidRPr="00B770F1">
        <w:rPr>
          <w:rFonts w:cs="Arial"/>
          <w:sz w:val="24"/>
          <w:szCs w:val="24"/>
        </w:rPr>
        <w:t>s administrador de la Universidad E</w:t>
      </w:r>
      <w:r w:rsidR="007048C1">
        <w:rPr>
          <w:rFonts w:cs="Arial"/>
          <w:sz w:val="24"/>
          <w:szCs w:val="24"/>
        </w:rPr>
        <w:t>afit</w:t>
      </w:r>
      <w:r w:rsidRPr="00B770F1">
        <w:rPr>
          <w:rFonts w:cs="Arial"/>
          <w:sz w:val="24"/>
          <w:szCs w:val="24"/>
        </w:rPr>
        <w:t xml:space="preserve">, con especialización en la Universidad de Texas; </w:t>
      </w:r>
      <w:r w:rsidR="00E922AA">
        <w:rPr>
          <w:rFonts w:cs="Arial"/>
          <w:sz w:val="24"/>
          <w:szCs w:val="24"/>
        </w:rPr>
        <w:t xml:space="preserve">además, </w:t>
      </w:r>
      <w:r w:rsidRPr="00B770F1">
        <w:rPr>
          <w:rFonts w:cs="Arial"/>
          <w:sz w:val="24"/>
          <w:szCs w:val="24"/>
        </w:rPr>
        <w:t xml:space="preserve">es investigador, curador, artista y crítico de arte. </w:t>
      </w:r>
    </w:p>
    <w:p w14:paraId="7CAFAEDB" w14:textId="4C7FD984" w:rsidR="00B770F1" w:rsidRPr="00B770F1" w:rsidRDefault="00B770F1" w:rsidP="00B770F1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rPr>
          <w:rFonts w:asciiTheme="minorHAnsi" w:hAnsiTheme="minorHAnsi"/>
        </w:rPr>
      </w:pPr>
      <w:r w:rsidRPr="00B770F1">
        <w:rPr>
          <w:rFonts w:asciiTheme="minorHAnsi" w:hAnsiTheme="minorHAnsi" w:cs="Arial"/>
        </w:rPr>
        <w:t xml:space="preserve">Es autor, entre otros libros, de </w:t>
      </w:r>
      <w:r w:rsidRPr="00B770F1">
        <w:rPr>
          <w:rFonts w:asciiTheme="minorHAnsi" w:hAnsiTheme="minorHAnsi" w:cs="Arial"/>
          <w:i/>
        </w:rPr>
        <w:t xml:space="preserve">Historia de la pintura y el grabado en Antioquia </w:t>
      </w:r>
      <w:r w:rsidRPr="00B770F1">
        <w:rPr>
          <w:rFonts w:asciiTheme="minorHAnsi" w:hAnsiTheme="minorHAnsi" w:cs="Arial"/>
        </w:rPr>
        <w:t xml:space="preserve">(1996); </w:t>
      </w:r>
      <w:r w:rsidRPr="00B770F1">
        <w:rPr>
          <w:rFonts w:asciiTheme="minorHAnsi" w:hAnsiTheme="minorHAnsi" w:cs="Arial"/>
          <w:i/>
        </w:rPr>
        <w:t>Débora Arango, vida de pintora</w:t>
      </w:r>
      <w:r w:rsidRPr="00B770F1">
        <w:rPr>
          <w:rFonts w:asciiTheme="minorHAnsi" w:hAnsiTheme="minorHAnsi" w:cs="Arial"/>
        </w:rPr>
        <w:t xml:space="preserve"> (1997); </w:t>
      </w:r>
      <w:r w:rsidRPr="00B770F1">
        <w:rPr>
          <w:rFonts w:asciiTheme="minorHAnsi" w:hAnsiTheme="minorHAnsi" w:cs="Arial"/>
          <w:i/>
        </w:rPr>
        <w:t>Arte colombiano, 3.500 años de historia</w:t>
      </w:r>
      <w:r w:rsidRPr="00B770F1">
        <w:rPr>
          <w:rFonts w:asciiTheme="minorHAnsi" w:hAnsiTheme="minorHAnsi" w:cs="Arial"/>
        </w:rPr>
        <w:t xml:space="preserve"> (2001); </w:t>
      </w:r>
      <w:r w:rsidRPr="00B770F1">
        <w:rPr>
          <w:rFonts w:asciiTheme="minorHAnsi" w:hAnsiTheme="minorHAnsi" w:cs="Arial"/>
          <w:i/>
        </w:rPr>
        <w:t>La mano luminosa. Vida y obra de Francisco Antonio Cano</w:t>
      </w:r>
      <w:r w:rsidRPr="00B770F1">
        <w:rPr>
          <w:rFonts w:asciiTheme="minorHAnsi" w:hAnsiTheme="minorHAnsi" w:cs="Arial"/>
        </w:rPr>
        <w:t xml:space="preserve"> (2002); </w:t>
      </w:r>
      <w:r w:rsidRPr="00B770F1">
        <w:rPr>
          <w:rFonts w:asciiTheme="minorHAnsi" w:hAnsiTheme="minorHAnsi" w:cs="Arial"/>
          <w:i/>
        </w:rPr>
        <w:t>Botero, la invención de una estética</w:t>
      </w:r>
      <w:r w:rsidRPr="00B770F1">
        <w:rPr>
          <w:rFonts w:asciiTheme="minorHAnsi" w:hAnsiTheme="minorHAnsi" w:cs="Arial"/>
        </w:rPr>
        <w:t xml:space="preserve"> (2003); </w:t>
      </w:r>
      <w:r w:rsidRPr="00B770F1">
        <w:rPr>
          <w:rFonts w:asciiTheme="minorHAnsi" w:hAnsiTheme="minorHAnsi" w:cs="Arial"/>
          <w:i/>
        </w:rPr>
        <w:t>Breve historia de la pintura en Colombia</w:t>
      </w:r>
      <w:r w:rsidRPr="00B770F1">
        <w:rPr>
          <w:rFonts w:asciiTheme="minorHAnsi" w:hAnsiTheme="minorHAnsi" w:cs="Arial"/>
        </w:rPr>
        <w:t xml:space="preserve"> (2005); </w:t>
      </w:r>
      <w:r w:rsidRPr="00B770F1">
        <w:rPr>
          <w:rFonts w:asciiTheme="minorHAnsi" w:hAnsiTheme="minorHAnsi" w:cs="Arial"/>
          <w:i/>
        </w:rPr>
        <w:t>Débora Arango. Cuaderno de Notas</w:t>
      </w:r>
      <w:r w:rsidRPr="00B770F1">
        <w:rPr>
          <w:rFonts w:asciiTheme="minorHAnsi" w:hAnsiTheme="minorHAnsi" w:cs="Arial"/>
        </w:rPr>
        <w:t xml:space="preserve"> (2007); </w:t>
      </w:r>
      <w:r w:rsidRPr="00B770F1">
        <w:rPr>
          <w:rFonts w:asciiTheme="minorHAnsi" w:hAnsiTheme="minorHAnsi" w:cs="Arial"/>
          <w:i/>
        </w:rPr>
        <w:t>Testigo ocular. La fotografía en Antioquia</w:t>
      </w:r>
      <w:r w:rsidR="002B4A16">
        <w:rPr>
          <w:rFonts w:asciiTheme="minorHAnsi" w:hAnsiTheme="minorHAnsi" w:cs="Arial"/>
          <w:i/>
        </w:rPr>
        <w:t>,</w:t>
      </w:r>
      <w:r w:rsidRPr="00B770F1">
        <w:rPr>
          <w:rFonts w:asciiTheme="minorHAnsi" w:hAnsiTheme="minorHAnsi" w:cs="Arial"/>
          <w:i/>
        </w:rPr>
        <w:t xml:space="preserve"> 1848-1950</w:t>
      </w:r>
      <w:r w:rsidRPr="00B770F1">
        <w:rPr>
          <w:rFonts w:asciiTheme="minorHAnsi" w:hAnsiTheme="minorHAnsi" w:cs="Arial"/>
        </w:rPr>
        <w:t xml:space="preserve"> (2009); </w:t>
      </w:r>
      <w:r w:rsidRPr="00B770F1">
        <w:rPr>
          <w:rFonts w:asciiTheme="minorHAnsi" w:hAnsiTheme="minorHAnsi" w:cs="Arial"/>
          <w:i/>
        </w:rPr>
        <w:t>Aníbal Gil</w:t>
      </w:r>
      <w:r w:rsidRPr="00B770F1">
        <w:rPr>
          <w:rFonts w:asciiTheme="minorHAnsi" w:hAnsiTheme="minorHAnsi" w:cs="Arial"/>
        </w:rPr>
        <w:t xml:space="preserve"> (2009); </w:t>
      </w:r>
      <w:r w:rsidRPr="00B770F1">
        <w:rPr>
          <w:rFonts w:asciiTheme="minorHAnsi" w:hAnsiTheme="minorHAnsi" w:cs="Arial"/>
          <w:i/>
        </w:rPr>
        <w:t>Pintura en América Hispana</w:t>
      </w:r>
      <w:r w:rsidRPr="00B770F1">
        <w:rPr>
          <w:rFonts w:asciiTheme="minorHAnsi" w:hAnsiTheme="minorHAnsi" w:cs="Arial"/>
        </w:rPr>
        <w:t xml:space="preserve"> (tres tomos, 2012)</w:t>
      </w:r>
      <w:r w:rsidR="002B4A16">
        <w:rPr>
          <w:rFonts w:asciiTheme="minorHAnsi" w:hAnsiTheme="minorHAnsi" w:cs="Arial"/>
        </w:rPr>
        <w:t>,</w:t>
      </w:r>
      <w:r w:rsidRPr="00B770F1">
        <w:rPr>
          <w:rFonts w:asciiTheme="minorHAnsi" w:hAnsiTheme="minorHAnsi" w:cs="Arial"/>
        </w:rPr>
        <w:t xml:space="preserve"> y </w:t>
      </w:r>
      <w:r w:rsidRPr="00B770F1">
        <w:rPr>
          <w:rFonts w:asciiTheme="minorHAnsi" w:hAnsiTheme="minorHAnsi" w:cs="Arial"/>
          <w:i/>
        </w:rPr>
        <w:t>Botero</w:t>
      </w:r>
      <w:r w:rsidR="00E922AA">
        <w:rPr>
          <w:rFonts w:asciiTheme="minorHAnsi" w:hAnsiTheme="minorHAnsi" w:cs="Arial"/>
          <w:i/>
        </w:rPr>
        <w:t>,</w:t>
      </w:r>
      <w:r w:rsidRPr="00B770F1">
        <w:rPr>
          <w:rFonts w:asciiTheme="minorHAnsi" w:hAnsiTheme="minorHAnsi" w:cs="Arial"/>
          <w:i/>
        </w:rPr>
        <w:t xml:space="preserve"> ochenta años </w:t>
      </w:r>
      <w:r w:rsidRPr="00B770F1">
        <w:rPr>
          <w:rFonts w:asciiTheme="minorHAnsi" w:hAnsiTheme="minorHAnsi" w:cs="Arial"/>
        </w:rPr>
        <w:t xml:space="preserve">(2013). Artículos y ensayos suyos han aparecido en revistas, catálogos de exposiciones y en distintos volúmenes colectivos. </w:t>
      </w:r>
    </w:p>
    <w:p w14:paraId="7AD4146C" w14:textId="77777777" w:rsidR="00257278" w:rsidRDefault="00257278"/>
    <w:p w14:paraId="6A7C0459" w14:textId="77777777" w:rsidR="00964466" w:rsidRDefault="00964466">
      <w:pPr>
        <w:rPr>
          <w:b/>
          <w:sz w:val="32"/>
        </w:rPr>
      </w:pPr>
      <w:r>
        <w:rPr>
          <w:b/>
          <w:sz w:val="32"/>
        </w:rPr>
        <w:br w:type="page"/>
      </w:r>
    </w:p>
    <w:p w14:paraId="4E3E1FC5" w14:textId="77777777" w:rsidR="00A506E6" w:rsidRPr="005E5C46" w:rsidRDefault="00A506E6" w:rsidP="00A506E6">
      <w:pPr>
        <w:shd w:val="clear" w:color="auto" w:fill="FFFFFF"/>
        <w:spacing w:after="200" w:line="330" w:lineRule="atLeast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b/>
          <w:bCs/>
          <w:color w:val="222222"/>
          <w:sz w:val="32"/>
          <w:szCs w:val="32"/>
          <w:lang w:val="es-ES_tradnl" w:eastAsia="es-ES"/>
        </w:rPr>
        <w:lastRenderedPageBreak/>
        <w:t>Actividades alternas a la exposición temporal</w:t>
      </w:r>
    </w:p>
    <w:p w14:paraId="4055BA15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b/>
          <w:bCs/>
          <w:color w:val="000000"/>
          <w:lang w:val="es-ES_tradnl" w:eastAsia="es-ES"/>
        </w:rPr>
        <w:t>Visitas comentadas </w:t>
      </w:r>
      <w:r w:rsidRPr="005E5C46">
        <w:rPr>
          <w:rFonts w:ascii="Calibri" w:hAnsi="Calibri" w:cs="Times New Roman"/>
          <w:color w:val="000000"/>
          <w:lang w:val="es-ES_tradnl" w:eastAsia="es-ES"/>
        </w:rPr>
        <w:t>(no requieren reserva)</w:t>
      </w:r>
    </w:p>
    <w:p w14:paraId="33D09896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Martes a viernes: 2:00 y 3:00 p.m.</w:t>
      </w:r>
    </w:p>
    <w:p w14:paraId="647A8DFA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Sábados: 11:00 a.m., 1:00, 3:00 y 4:00 p.m.</w:t>
      </w:r>
    </w:p>
    <w:p w14:paraId="4CA5A7B5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63CA1">
        <w:rPr>
          <w:rFonts w:ascii="Calibri" w:hAnsi="Calibri" w:cs="Times New Roman"/>
          <w:color w:val="000000"/>
          <w:lang w:eastAsia="es-ES"/>
        </w:rPr>
        <w:t>Domingos: 11:00 a.m. y 2:00 p.m.</w:t>
      </w:r>
    </w:p>
    <w:p w14:paraId="0A1F9636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Público general. Boleto gratuito de ingreso</w:t>
      </w:r>
    </w:p>
    <w:p w14:paraId="78D245B8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 </w:t>
      </w:r>
    </w:p>
    <w:p w14:paraId="35C99536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b/>
          <w:bCs/>
          <w:color w:val="000000"/>
          <w:lang w:val="es-ES_tradnl" w:eastAsia="es-ES"/>
        </w:rPr>
        <w:t>Acompañamientos para grupos </w:t>
      </w:r>
      <w:r w:rsidRPr="005E5C46">
        <w:rPr>
          <w:rFonts w:ascii="Calibri" w:hAnsi="Calibri" w:cs="Times New Roman"/>
          <w:color w:val="000000"/>
          <w:lang w:val="es-ES_tradnl" w:eastAsia="es-ES"/>
        </w:rPr>
        <w:t>(</w:t>
      </w:r>
      <w:r>
        <w:rPr>
          <w:rFonts w:ascii="Calibri" w:hAnsi="Calibri" w:cs="Times New Roman"/>
          <w:color w:val="000000"/>
          <w:lang w:val="es-ES_tradnl" w:eastAsia="es-ES"/>
        </w:rPr>
        <w:t>martes a sábado, con reserva</w:t>
      </w:r>
      <w:r w:rsidRPr="005E5C46">
        <w:rPr>
          <w:rFonts w:ascii="Calibri" w:hAnsi="Calibri" w:cs="Times New Roman"/>
          <w:color w:val="000000"/>
          <w:lang w:val="es-ES_tradnl" w:eastAsia="es-ES"/>
        </w:rPr>
        <w:t>)</w:t>
      </w:r>
    </w:p>
    <w:p w14:paraId="116E0BB7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Martes</w:t>
      </w:r>
      <w:r>
        <w:rPr>
          <w:rFonts w:ascii="Calibri" w:hAnsi="Calibri" w:cs="Times New Roman"/>
          <w:color w:val="000000"/>
          <w:lang w:val="es-ES_tradnl" w:eastAsia="es-ES"/>
        </w:rPr>
        <w:t xml:space="preserve"> a viernes: 10:00 y 11:00 a.m., 12:00 m.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y 2:00 p.m.</w:t>
      </w:r>
    </w:p>
    <w:p w14:paraId="45C42FD1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Sábados: 10:00 a.m.</w:t>
      </w:r>
    </w:p>
    <w:p w14:paraId="126B3195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Cupo 25 personas. Máximo tres grupos por hora</w:t>
      </w:r>
    </w:p>
    <w:p w14:paraId="3559CDA3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Duración 60’</w:t>
      </w:r>
    </w:p>
    <w:p w14:paraId="5132BC02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Valor: de 1 a 14 personas</w:t>
      </w:r>
      <w:r>
        <w:rPr>
          <w:rFonts w:ascii="Calibri" w:hAnsi="Calibri" w:cs="Times New Roman"/>
          <w:color w:val="000000"/>
          <w:lang w:val="es-ES_tradnl" w:eastAsia="es-ES"/>
        </w:rPr>
        <w:t>,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$14.000 por grupo</w:t>
      </w:r>
      <w:r>
        <w:rPr>
          <w:rFonts w:ascii="Calibri" w:hAnsi="Calibri" w:cs="Times New Roman"/>
          <w:color w:val="000000"/>
          <w:lang w:val="es-ES_tradnl" w:eastAsia="es-ES"/>
        </w:rPr>
        <w:t>;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15 personas o más</w:t>
      </w:r>
      <w:r>
        <w:rPr>
          <w:rFonts w:ascii="Calibri" w:hAnsi="Calibri" w:cs="Times New Roman"/>
          <w:color w:val="000000"/>
          <w:lang w:val="es-ES_tradnl" w:eastAsia="es-ES"/>
        </w:rPr>
        <w:t>,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$1.000 por persona</w:t>
      </w:r>
    </w:p>
    <w:p w14:paraId="226371BE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>
        <w:rPr>
          <w:rFonts w:ascii="Calibri" w:hAnsi="Calibri" w:cs="Times New Roman"/>
          <w:color w:val="000000"/>
          <w:lang w:val="es-ES_tradnl" w:eastAsia="es-ES"/>
        </w:rPr>
        <w:t xml:space="preserve">Reservas: </w:t>
      </w:r>
      <w:r w:rsidRPr="005E5C46">
        <w:rPr>
          <w:rFonts w:ascii="Calibri" w:hAnsi="Calibri" w:cs="Times New Roman"/>
          <w:color w:val="000000"/>
          <w:lang w:val="es-ES_tradnl" w:eastAsia="es-ES"/>
        </w:rPr>
        <w:t>381 6470</w:t>
      </w:r>
      <w:r>
        <w:rPr>
          <w:rFonts w:ascii="Calibri" w:hAnsi="Calibri" w:cs="Times New Roman"/>
          <w:color w:val="000000"/>
          <w:lang w:val="es-ES_tradnl" w:eastAsia="es-ES"/>
        </w:rPr>
        <w:t>, ext.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2181</w:t>
      </w:r>
    </w:p>
    <w:p w14:paraId="5C0F57C5" w14:textId="77777777" w:rsidR="00A506E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000000"/>
          <w:lang w:val="es-ES_tradnl" w:eastAsia="es-ES"/>
        </w:rPr>
      </w:pPr>
      <w:hyperlink r:id="rId6" w:history="1">
        <w:r w:rsidRPr="00E7457B">
          <w:rPr>
            <w:rStyle w:val="Hipervnculo"/>
            <w:rFonts w:ascii="Calibri" w:hAnsi="Calibri" w:cs="Times New Roman"/>
            <w:lang w:val="es-ES_tradnl" w:eastAsia="es-ES"/>
          </w:rPr>
          <w:t>Actividadesdidacticas@museonacional.gov.co</w:t>
        </w:r>
      </w:hyperlink>
    </w:p>
    <w:p w14:paraId="53A700EC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 </w:t>
      </w:r>
    </w:p>
    <w:p w14:paraId="48DB4E34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b/>
          <w:bCs/>
          <w:color w:val="000000"/>
          <w:lang w:val="es-ES_tradnl" w:eastAsia="es-ES"/>
        </w:rPr>
        <w:t>Visitas taller para grupos </w:t>
      </w:r>
      <w:r>
        <w:rPr>
          <w:rFonts w:ascii="Calibri" w:hAnsi="Calibri" w:cs="Times New Roman"/>
          <w:color w:val="000000"/>
          <w:lang w:val="es-ES_tradnl" w:eastAsia="es-ES"/>
        </w:rPr>
        <w:t>(martes a sábado, con reserva</w:t>
      </w:r>
      <w:r w:rsidRPr="005E5C46">
        <w:rPr>
          <w:rFonts w:ascii="Calibri" w:hAnsi="Calibri" w:cs="Times New Roman"/>
          <w:color w:val="000000"/>
          <w:lang w:val="es-ES_tradnl" w:eastAsia="es-ES"/>
        </w:rPr>
        <w:t>)</w:t>
      </w:r>
    </w:p>
    <w:p w14:paraId="2053ED05" w14:textId="77777777" w:rsidR="00A506E6" w:rsidRPr="00563CA1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n-US" w:eastAsia="es-ES"/>
        </w:rPr>
      </w:pPr>
      <w:r w:rsidRPr="005E5C46">
        <w:rPr>
          <w:rFonts w:ascii="Calibri" w:hAnsi="Calibri" w:cs="Times New Roman"/>
          <w:color w:val="000000"/>
          <w:lang w:val="en-US" w:eastAsia="es-ES"/>
        </w:rPr>
        <w:t>Martes: 10:00 a.m. y 1:00 p.m.</w:t>
      </w:r>
    </w:p>
    <w:p w14:paraId="4EB8A146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Sábados: 10:00 a.m.</w:t>
      </w:r>
    </w:p>
    <w:p w14:paraId="1C0FC6B6" w14:textId="77777777" w:rsidR="00A506E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000000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Cupo por taller 15 a 25 personas. </w:t>
      </w:r>
    </w:p>
    <w:p w14:paraId="2446E426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Duración 120’</w:t>
      </w:r>
    </w:p>
    <w:p w14:paraId="4EAB49D7" w14:textId="77777777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Valor</w:t>
      </w:r>
      <w:r>
        <w:rPr>
          <w:rFonts w:ascii="Calibri" w:hAnsi="Calibri" w:cs="Times New Roman"/>
          <w:color w:val="000000"/>
          <w:lang w:val="es-ES_tradnl" w:eastAsia="es-ES"/>
        </w:rPr>
        <w:t>: d</w:t>
      </w:r>
      <w:r w:rsidRPr="005E5C46">
        <w:rPr>
          <w:rFonts w:ascii="Calibri" w:hAnsi="Calibri" w:cs="Times New Roman"/>
          <w:color w:val="000000"/>
          <w:lang w:val="es-ES_tradnl" w:eastAsia="es-ES"/>
        </w:rPr>
        <w:t>e 1 a 14 personas</w:t>
      </w:r>
      <w:r>
        <w:rPr>
          <w:rFonts w:ascii="Calibri" w:hAnsi="Calibri" w:cs="Times New Roman"/>
          <w:color w:val="000000"/>
          <w:lang w:val="es-ES_tradnl" w:eastAsia="es-ES"/>
        </w:rPr>
        <w:t>,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$35.000</w:t>
      </w:r>
      <w:r>
        <w:rPr>
          <w:rFonts w:ascii="Calibri" w:hAnsi="Calibri" w:cs="Times New Roman"/>
          <w:color w:val="000000"/>
          <w:lang w:val="es-ES_tradnl" w:eastAsia="es-ES"/>
        </w:rPr>
        <w:t xml:space="preserve"> por grupo;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15 personas o más</w:t>
      </w:r>
      <w:r>
        <w:rPr>
          <w:rFonts w:ascii="Calibri" w:hAnsi="Calibri" w:cs="Times New Roman"/>
          <w:color w:val="000000"/>
          <w:lang w:val="es-ES_tradnl" w:eastAsia="es-ES"/>
        </w:rPr>
        <w:t>,</w:t>
      </w:r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$2.500 por persona (incluye materiales)</w:t>
      </w:r>
    </w:p>
    <w:p w14:paraId="1C3C9440" w14:textId="7978A721" w:rsidR="00A506E6" w:rsidRPr="005E5C4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222222"/>
          <w:lang w:val="es-ES_tradnl" w:eastAsia="es-ES"/>
        </w:rPr>
      </w:pPr>
      <w:r w:rsidRPr="005E5C46">
        <w:rPr>
          <w:rFonts w:ascii="Calibri" w:hAnsi="Calibri" w:cs="Times New Roman"/>
          <w:color w:val="000000"/>
          <w:lang w:val="es-ES_tradnl" w:eastAsia="es-ES"/>
        </w:rPr>
        <w:t>Reservas: 381 6470</w:t>
      </w:r>
      <w:r>
        <w:rPr>
          <w:rFonts w:ascii="Calibri" w:hAnsi="Calibri" w:cs="Times New Roman"/>
          <w:color w:val="000000"/>
          <w:lang w:val="es-ES_tradnl" w:eastAsia="es-ES"/>
        </w:rPr>
        <w:t>,</w:t>
      </w:r>
      <w:r w:rsidR="001C443A">
        <w:rPr>
          <w:rFonts w:ascii="Calibri" w:hAnsi="Calibri" w:cs="Times New Roman"/>
          <w:color w:val="000000"/>
          <w:lang w:val="es-ES_tradnl" w:eastAsia="es-ES"/>
        </w:rPr>
        <w:t xml:space="preserve"> ext.</w:t>
      </w:r>
      <w:bookmarkStart w:id="0" w:name="_GoBack"/>
      <w:bookmarkEnd w:id="0"/>
      <w:r w:rsidRPr="005E5C46">
        <w:rPr>
          <w:rFonts w:ascii="Calibri" w:hAnsi="Calibri" w:cs="Times New Roman"/>
          <w:color w:val="000000"/>
          <w:lang w:val="es-ES_tradnl" w:eastAsia="es-ES"/>
        </w:rPr>
        <w:t xml:space="preserve"> 2181</w:t>
      </w:r>
    </w:p>
    <w:p w14:paraId="5B10183E" w14:textId="77777777" w:rsidR="00A506E6" w:rsidRDefault="00A506E6" w:rsidP="00A506E6">
      <w:pPr>
        <w:shd w:val="clear" w:color="auto" w:fill="FFFFFF"/>
        <w:spacing w:after="0" w:line="240" w:lineRule="auto"/>
        <w:rPr>
          <w:rFonts w:ascii="Calibri" w:hAnsi="Calibri" w:cs="Times New Roman"/>
          <w:color w:val="000000"/>
          <w:lang w:val="es-ES_tradnl" w:eastAsia="es-ES"/>
        </w:rPr>
      </w:pPr>
      <w:hyperlink r:id="rId7" w:history="1">
        <w:r w:rsidRPr="00E7457B">
          <w:rPr>
            <w:rStyle w:val="Hipervnculo"/>
            <w:rFonts w:ascii="Calibri" w:hAnsi="Calibri" w:cs="Times New Roman"/>
            <w:lang w:val="es-ES_tradnl" w:eastAsia="es-ES"/>
          </w:rPr>
          <w:t>Actividadesdidacticas@museonacional.gov.co</w:t>
        </w:r>
      </w:hyperlink>
    </w:p>
    <w:p w14:paraId="1467A0CF" w14:textId="77777777" w:rsidR="00975206" w:rsidRPr="00372188" w:rsidRDefault="00975206" w:rsidP="00975206">
      <w:pPr>
        <w:spacing w:after="200" w:line="360" w:lineRule="auto"/>
        <w:rPr>
          <w:rFonts w:eastAsiaTheme="minorEastAsia"/>
          <w:color w:val="000000"/>
          <w:sz w:val="24"/>
          <w:szCs w:val="24"/>
        </w:rPr>
      </w:pPr>
    </w:p>
    <w:p w14:paraId="6690D779" w14:textId="77777777" w:rsidR="00975206" w:rsidRPr="00975206" w:rsidRDefault="00975206" w:rsidP="00975206">
      <w:pPr>
        <w:pStyle w:val="Sinespaciado"/>
        <w:rPr>
          <w:b/>
          <w:sz w:val="28"/>
        </w:rPr>
      </w:pPr>
      <w:r w:rsidRPr="00975206">
        <w:rPr>
          <w:b/>
          <w:sz w:val="28"/>
        </w:rPr>
        <w:t>Más informes para medios de comunicación</w:t>
      </w:r>
    </w:p>
    <w:p w14:paraId="5DA73896" w14:textId="77777777" w:rsidR="00D90671" w:rsidRDefault="00D90671" w:rsidP="00D90671">
      <w:pPr>
        <w:pStyle w:val="Sinespaciado"/>
        <w:rPr>
          <w:b/>
          <w:sz w:val="24"/>
        </w:rPr>
      </w:pPr>
    </w:p>
    <w:p w14:paraId="7332C774" w14:textId="03D12AEC" w:rsidR="00D90671" w:rsidRPr="00D90671" w:rsidRDefault="005D0094" w:rsidP="00D90671">
      <w:pPr>
        <w:pStyle w:val="Sinespaciado"/>
        <w:rPr>
          <w:b/>
          <w:sz w:val="24"/>
        </w:rPr>
      </w:pPr>
      <w:r>
        <w:rPr>
          <w:b/>
          <w:sz w:val="24"/>
        </w:rPr>
        <w:t>Museo Nacional de Colombia</w:t>
      </w:r>
    </w:p>
    <w:p w14:paraId="7E1A9BBB" w14:textId="77777777" w:rsidR="00D90671" w:rsidRPr="00D90671" w:rsidRDefault="00D90671" w:rsidP="00D90671">
      <w:pPr>
        <w:pStyle w:val="Sinespaciado"/>
        <w:rPr>
          <w:u w:val="single"/>
        </w:rPr>
      </w:pPr>
      <w:r w:rsidRPr="00D90671">
        <w:rPr>
          <w:u w:val="single"/>
        </w:rPr>
        <w:t>María Andrea Izquierdo/Felipe Lozano</w:t>
      </w:r>
    </w:p>
    <w:p w14:paraId="5DD55908" w14:textId="77777777" w:rsidR="00975206" w:rsidRDefault="00975206" w:rsidP="00975206">
      <w:pPr>
        <w:pStyle w:val="Sinespaciado"/>
      </w:pPr>
      <w:r>
        <w:t>División de Comunicaciones</w:t>
      </w:r>
    </w:p>
    <w:p w14:paraId="5CC56ABC" w14:textId="618356CF" w:rsidR="00975206" w:rsidRDefault="00975206" w:rsidP="00975206">
      <w:pPr>
        <w:pStyle w:val="Sinespaciado"/>
      </w:pPr>
      <w:r>
        <w:t>Teléfono: 381 6470, exts. 2171</w:t>
      </w:r>
      <w:r w:rsidR="001855A4">
        <w:t xml:space="preserve"> y </w:t>
      </w:r>
      <w:r>
        <w:t>2173</w:t>
      </w:r>
    </w:p>
    <w:p w14:paraId="1C9C9E8B" w14:textId="77777777" w:rsidR="00975206" w:rsidRDefault="00975206" w:rsidP="00975206">
      <w:pPr>
        <w:pStyle w:val="Sinespaciado"/>
      </w:pPr>
      <w:r>
        <w:t>Correo electrónico: prensa@museonacional.gov.co</w:t>
      </w:r>
    </w:p>
    <w:p w14:paraId="3F7AF1B8" w14:textId="77777777" w:rsidR="00975206" w:rsidRPr="00C00D53" w:rsidRDefault="00975206" w:rsidP="00975206">
      <w:pPr>
        <w:pStyle w:val="Sinespaciado"/>
        <w:rPr>
          <w:lang w:val="en-US"/>
        </w:rPr>
      </w:pPr>
      <w:r w:rsidRPr="00C00D53">
        <w:rPr>
          <w:lang w:val="en-US"/>
        </w:rPr>
        <w:t>Twitter: @museonacionalco</w:t>
      </w:r>
    </w:p>
    <w:p w14:paraId="6A97F4A9" w14:textId="77777777" w:rsidR="00975206" w:rsidRPr="00C00D53" w:rsidRDefault="00975206" w:rsidP="00975206">
      <w:pPr>
        <w:pStyle w:val="Sinespaciado"/>
        <w:rPr>
          <w:lang w:val="en-US"/>
        </w:rPr>
      </w:pPr>
      <w:r w:rsidRPr="00C00D53">
        <w:rPr>
          <w:lang w:val="en-US"/>
        </w:rPr>
        <w:t>Facebook: /museonacionaldecolombia</w:t>
      </w:r>
    </w:p>
    <w:p w14:paraId="6291E8E9" w14:textId="77777777" w:rsidR="00975206" w:rsidRDefault="001C443A" w:rsidP="00975206">
      <w:pPr>
        <w:pStyle w:val="Sinespaciado"/>
        <w:spacing w:line="360" w:lineRule="auto"/>
        <w:rPr>
          <w:lang w:val="en-US"/>
        </w:rPr>
      </w:pPr>
      <w:hyperlink r:id="rId8" w:history="1">
        <w:r w:rsidR="00E7124B" w:rsidRPr="00D0304D">
          <w:rPr>
            <w:rStyle w:val="Hipervnculo"/>
            <w:lang w:val="en-US"/>
          </w:rPr>
          <w:t>www.museonacional.gov.co</w:t>
        </w:r>
      </w:hyperlink>
    </w:p>
    <w:sectPr w:rsidR="00975206" w:rsidSect="00964466">
      <w:headerReference w:type="default" r:id="rId9"/>
      <w:pgSz w:w="12240" w:h="15840"/>
      <w:pgMar w:top="2977" w:right="1701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50292" w14:textId="77777777" w:rsidR="00964466" w:rsidRDefault="00964466" w:rsidP="00964466">
      <w:pPr>
        <w:spacing w:after="0" w:line="240" w:lineRule="auto"/>
      </w:pPr>
      <w:r>
        <w:separator/>
      </w:r>
    </w:p>
  </w:endnote>
  <w:endnote w:type="continuationSeparator" w:id="0">
    <w:p w14:paraId="53F04CD3" w14:textId="77777777" w:rsidR="00964466" w:rsidRDefault="00964466" w:rsidP="0096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348B3" w14:textId="77777777" w:rsidR="00964466" w:rsidRDefault="00964466" w:rsidP="00964466">
      <w:pPr>
        <w:spacing w:after="0" w:line="240" w:lineRule="auto"/>
      </w:pPr>
      <w:r>
        <w:separator/>
      </w:r>
    </w:p>
  </w:footnote>
  <w:footnote w:type="continuationSeparator" w:id="0">
    <w:p w14:paraId="753B28F7" w14:textId="77777777" w:rsidR="00964466" w:rsidRDefault="00964466" w:rsidP="0096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274CE" w14:textId="11078772" w:rsidR="00964466" w:rsidRDefault="0096446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F1D50EB" wp14:editId="476216E6">
          <wp:simplePos x="0" y="0"/>
          <wp:positionH relativeFrom="margin">
            <wp:align>center</wp:align>
          </wp:positionH>
          <wp:positionV relativeFrom="paragraph">
            <wp:posOffset>-1905</wp:posOffset>
          </wp:positionV>
          <wp:extent cx="6595110" cy="9216836"/>
          <wp:effectExtent l="0" t="0" r="0" b="381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ELERÍ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5110" cy="9216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278"/>
    <w:rsid w:val="0000653F"/>
    <w:rsid w:val="0004798C"/>
    <w:rsid w:val="00052DF4"/>
    <w:rsid w:val="00056B8F"/>
    <w:rsid w:val="00064755"/>
    <w:rsid w:val="00083063"/>
    <w:rsid w:val="00097797"/>
    <w:rsid w:val="00097FD0"/>
    <w:rsid w:val="000A63D8"/>
    <w:rsid w:val="000B5BDB"/>
    <w:rsid w:val="000C62E6"/>
    <w:rsid w:val="00160A01"/>
    <w:rsid w:val="001855A4"/>
    <w:rsid w:val="001B2E1F"/>
    <w:rsid w:val="001C443A"/>
    <w:rsid w:val="002003E9"/>
    <w:rsid w:val="00206E15"/>
    <w:rsid w:val="00217F32"/>
    <w:rsid w:val="00252B15"/>
    <w:rsid w:val="00256AA4"/>
    <w:rsid w:val="00257278"/>
    <w:rsid w:val="002B4A16"/>
    <w:rsid w:val="002E6A3C"/>
    <w:rsid w:val="003146B8"/>
    <w:rsid w:val="0032031C"/>
    <w:rsid w:val="003327A4"/>
    <w:rsid w:val="00372188"/>
    <w:rsid w:val="0038112D"/>
    <w:rsid w:val="00390D8F"/>
    <w:rsid w:val="003A7BC2"/>
    <w:rsid w:val="003B0CD4"/>
    <w:rsid w:val="003D7E79"/>
    <w:rsid w:val="003F1D21"/>
    <w:rsid w:val="0040189C"/>
    <w:rsid w:val="00454402"/>
    <w:rsid w:val="004823E6"/>
    <w:rsid w:val="00492A06"/>
    <w:rsid w:val="004B47DC"/>
    <w:rsid w:val="004F74A1"/>
    <w:rsid w:val="00512EF9"/>
    <w:rsid w:val="00571E02"/>
    <w:rsid w:val="00591ADC"/>
    <w:rsid w:val="005D0094"/>
    <w:rsid w:val="005D4398"/>
    <w:rsid w:val="005D7EE5"/>
    <w:rsid w:val="00622BAA"/>
    <w:rsid w:val="006546EC"/>
    <w:rsid w:val="00674B15"/>
    <w:rsid w:val="006800E4"/>
    <w:rsid w:val="0068010D"/>
    <w:rsid w:val="006A1DD4"/>
    <w:rsid w:val="007048C1"/>
    <w:rsid w:val="00704D56"/>
    <w:rsid w:val="00716DA4"/>
    <w:rsid w:val="0075080D"/>
    <w:rsid w:val="00755625"/>
    <w:rsid w:val="0078020A"/>
    <w:rsid w:val="00781503"/>
    <w:rsid w:val="007A42C5"/>
    <w:rsid w:val="007B6B53"/>
    <w:rsid w:val="007E0F0D"/>
    <w:rsid w:val="007E754E"/>
    <w:rsid w:val="008375DA"/>
    <w:rsid w:val="0084243D"/>
    <w:rsid w:val="00845310"/>
    <w:rsid w:val="00866FA5"/>
    <w:rsid w:val="008D27F6"/>
    <w:rsid w:val="008D4EDC"/>
    <w:rsid w:val="008E656C"/>
    <w:rsid w:val="0090689E"/>
    <w:rsid w:val="0091690B"/>
    <w:rsid w:val="00942A32"/>
    <w:rsid w:val="00964466"/>
    <w:rsid w:val="00975206"/>
    <w:rsid w:val="009E0774"/>
    <w:rsid w:val="009E2829"/>
    <w:rsid w:val="00A1562A"/>
    <w:rsid w:val="00A32EAA"/>
    <w:rsid w:val="00A506E6"/>
    <w:rsid w:val="00A67037"/>
    <w:rsid w:val="00A811AA"/>
    <w:rsid w:val="00AA1D12"/>
    <w:rsid w:val="00AB240A"/>
    <w:rsid w:val="00AC0D14"/>
    <w:rsid w:val="00AC743C"/>
    <w:rsid w:val="00AE56B0"/>
    <w:rsid w:val="00AE7058"/>
    <w:rsid w:val="00B15430"/>
    <w:rsid w:val="00B434AC"/>
    <w:rsid w:val="00B770F1"/>
    <w:rsid w:val="00BA4F90"/>
    <w:rsid w:val="00BE036C"/>
    <w:rsid w:val="00C137A5"/>
    <w:rsid w:val="00C30A79"/>
    <w:rsid w:val="00C74CD3"/>
    <w:rsid w:val="00C82D40"/>
    <w:rsid w:val="00C9422C"/>
    <w:rsid w:val="00CB450A"/>
    <w:rsid w:val="00CD346E"/>
    <w:rsid w:val="00CE1136"/>
    <w:rsid w:val="00CF44E7"/>
    <w:rsid w:val="00CF52CE"/>
    <w:rsid w:val="00CF72E7"/>
    <w:rsid w:val="00D04C78"/>
    <w:rsid w:val="00D13531"/>
    <w:rsid w:val="00D3536D"/>
    <w:rsid w:val="00D35F2C"/>
    <w:rsid w:val="00D80D48"/>
    <w:rsid w:val="00D84747"/>
    <w:rsid w:val="00D90671"/>
    <w:rsid w:val="00E10003"/>
    <w:rsid w:val="00E4243F"/>
    <w:rsid w:val="00E7124B"/>
    <w:rsid w:val="00E71D7D"/>
    <w:rsid w:val="00E922AA"/>
    <w:rsid w:val="00EC1BB0"/>
    <w:rsid w:val="00EC32C6"/>
    <w:rsid w:val="00ED4C36"/>
    <w:rsid w:val="00F041EF"/>
    <w:rsid w:val="00F764AA"/>
    <w:rsid w:val="00F92791"/>
    <w:rsid w:val="00F929AA"/>
    <w:rsid w:val="00FE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7939255A"/>
  <w15:docId w15:val="{8A5A0244-A3A4-4866-A1D5-260E936D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F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75206"/>
    <w:pPr>
      <w:spacing w:after="0" w:line="240" w:lineRule="auto"/>
    </w:pPr>
    <w:rPr>
      <w:rFonts w:ascii="Calibri" w:eastAsia="Times New Roman" w:hAnsi="Calibri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975206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75206"/>
  </w:style>
  <w:style w:type="character" w:styleId="Refdecomentario">
    <w:name w:val="annotation reference"/>
    <w:basedOn w:val="Fuentedeprrafopredeter"/>
    <w:uiPriority w:val="99"/>
    <w:semiHidden/>
    <w:unhideWhenUsed/>
    <w:rsid w:val="006800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00E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800E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00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00E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00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7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9644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466"/>
  </w:style>
  <w:style w:type="paragraph" w:styleId="Piedepgina">
    <w:name w:val="footer"/>
    <w:basedOn w:val="Normal"/>
    <w:link w:val="PiedepginaCar"/>
    <w:uiPriority w:val="99"/>
    <w:unhideWhenUsed/>
    <w:rsid w:val="009644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onacional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ctividadesdidacticas@museonacional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tividadesdidacticas@museonacional.gov.co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1277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Andrea Izquierdo</dc:creator>
  <cp:keywords/>
  <dc:description/>
  <cp:lastModifiedBy>María Andrea Izquierdo</cp:lastModifiedBy>
  <cp:revision>7</cp:revision>
  <cp:lastPrinted>2014-07-23T15:00:00Z</cp:lastPrinted>
  <dcterms:created xsi:type="dcterms:W3CDTF">2014-08-06T13:11:00Z</dcterms:created>
  <dcterms:modified xsi:type="dcterms:W3CDTF">2014-08-19T17:38:00Z</dcterms:modified>
</cp:coreProperties>
</file>